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3D2D8" w14:textId="6FEC538F" w:rsidR="004976F8" w:rsidRPr="00841BCD" w:rsidRDefault="004976F8" w:rsidP="004976F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1B473B">
        <w:rPr>
          <w:rFonts w:ascii="Arial" w:eastAsia="SimSun" w:hAnsi="Arial"/>
          <w:b/>
          <w:sz w:val="24"/>
        </w:rPr>
        <w:t>100-e</w:t>
      </w:r>
      <w:r w:rsidRPr="00841BCD">
        <w:rPr>
          <w:rFonts w:ascii="Arial" w:eastAsia="SimSun" w:hAnsi="Arial"/>
          <w:b/>
          <w:sz w:val="24"/>
        </w:rPr>
        <w:t xml:space="preserve">     </w:t>
      </w:r>
      <w:r w:rsidRPr="00841BCD">
        <w:rPr>
          <w:rFonts w:ascii="Arial" w:eastAsia="SimSun" w:hAnsi="Arial"/>
          <w:b/>
          <w:bCs/>
          <w:sz w:val="24"/>
        </w:rPr>
        <w:tab/>
      </w:r>
      <w:r w:rsidR="00B371CF" w:rsidRPr="00B371CF">
        <w:rPr>
          <w:rFonts w:ascii="Arial" w:eastAsia="SimSun" w:hAnsi="Arial"/>
          <w:b/>
          <w:bCs/>
          <w:sz w:val="24"/>
          <w:lang w:eastAsia="ja-JP"/>
        </w:rPr>
        <w:t>R4-2112804</w:t>
      </w:r>
    </w:p>
    <w:bookmarkEnd w:id="1"/>
    <w:bookmarkEnd w:id="2"/>
    <w:p w14:paraId="3D8277AB" w14:textId="77777777" w:rsidR="00803780" w:rsidRPr="00C344C3" w:rsidRDefault="00803780" w:rsidP="00803780">
      <w:pPr>
        <w:pStyle w:val="Header"/>
        <w:spacing w:line="276" w:lineRule="auto"/>
        <w:rPr>
          <w:noProof w:val="0"/>
          <w:sz w:val="24"/>
          <w:szCs w:val="24"/>
        </w:rPr>
      </w:pPr>
      <w:r w:rsidRPr="09B8AC3D">
        <w:rPr>
          <w:noProof w:val="0"/>
          <w:sz w:val="24"/>
          <w:szCs w:val="24"/>
        </w:rPr>
        <w:t xml:space="preserve">e-Meeting, </w:t>
      </w:r>
      <w:r>
        <w:rPr>
          <w:noProof w:val="0"/>
          <w:sz w:val="24"/>
          <w:szCs w:val="24"/>
        </w:rPr>
        <w:t>August</w:t>
      </w:r>
      <w:r w:rsidRPr="09B8AC3D">
        <w:rPr>
          <w:rFonts w:eastAsia="Arial" w:cs="Arial"/>
          <w:bCs/>
          <w:noProof w:val="0"/>
          <w:color w:val="000000" w:themeColor="text1"/>
          <w:sz w:val="24"/>
          <w:szCs w:val="24"/>
        </w:rPr>
        <w:t xml:space="preserve"> </w:t>
      </w:r>
      <w:r>
        <w:rPr>
          <w:rFonts w:eastAsia="Arial" w:cs="Arial"/>
          <w:bCs/>
          <w:noProof w:val="0"/>
          <w:color w:val="000000" w:themeColor="text1"/>
          <w:sz w:val="24"/>
          <w:szCs w:val="24"/>
        </w:rPr>
        <w:t>16</w:t>
      </w:r>
      <w:r w:rsidRPr="00742405">
        <w:rPr>
          <w:rFonts w:eastAsia="Arial" w:cs="Arial"/>
          <w:bCs/>
          <w:noProof w:val="0"/>
          <w:color w:val="000000" w:themeColor="text1"/>
          <w:sz w:val="24"/>
          <w:szCs w:val="24"/>
          <w:vertAlign w:val="superscript"/>
        </w:rPr>
        <w:t>th</w:t>
      </w:r>
      <w:r w:rsidRPr="09B8AC3D">
        <w:rPr>
          <w:rFonts w:eastAsia="Arial" w:cs="Arial"/>
          <w:bCs/>
          <w:noProof w:val="0"/>
          <w:color w:val="000000" w:themeColor="text1"/>
          <w:sz w:val="24"/>
          <w:szCs w:val="24"/>
        </w:rPr>
        <w:t xml:space="preserve"> – </w:t>
      </w:r>
      <w:r>
        <w:rPr>
          <w:rFonts w:eastAsia="Arial" w:cs="Arial"/>
          <w:bCs/>
          <w:noProof w:val="0"/>
          <w:color w:val="000000" w:themeColor="text1"/>
          <w:sz w:val="24"/>
          <w:szCs w:val="24"/>
        </w:rPr>
        <w:t>August</w:t>
      </w:r>
      <w:r w:rsidRPr="09B8AC3D">
        <w:rPr>
          <w:rFonts w:eastAsia="Arial" w:cs="Arial"/>
          <w:bCs/>
          <w:noProof w:val="0"/>
          <w:color w:val="000000" w:themeColor="text1"/>
          <w:sz w:val="24"/>
          <w:szCs w:val="24"/>
        </w:rPr>
        <w:t xml:space="preserve"> </w:t>
      </w:r>
      <w:r>
        <w:rPr>
          <w:rFonts w:eastAsia="Arial" w:cs="Arial"/>
          <w:bCs/>
          <w:noProof w:val="0"/>
          <w:color w:val="000000" w:themeColor="text1"/>
          <w:sz w:val="24"/>
          <w:szCs w:val="24"/>
        </w:rPr>
        <w:t>27</w:t>
      </w:r>
      <w:r w:rsidRPr="00742405">
        <w:rPr>
          <w:rFonts w:eastAsia="Arial" w:cs="Arial"/>
          <w:bCs/>
          <w:noProof w:val="0"/>
          <w:color w:val="000000" w:themeColor="text1"/>
          <w:sz w:val="24"/>
          <w:szCs w:val="24"/>
          <w:vertAlign w:val="superscript"/>
        </w:rPr>
        <w:t>th</w:t>
      </w:r>
      <w:r w:rsidRPr="09B8AC3D">
        <w:rPr>
          <w:noProof w:val="0"/>
          <w:sz w:val="24"/>
          <w:szCs w:val="24"/>
        </w:rPr>
        <w:t>, 2021</w:t>
      </w:r>
    </w:p>
    <w:p w14:paraId="4E5C2001" w14:textId="77777777" w:rsidR="00B97703" w:rsidRDefault="00B97703">
      <w:pPr>
        <w:rPr>
          <w:rFonts w:ascii="Arial" w:hAnsi="Arial" w:cs="Arial"/>
        </w:rPr>
      </w:pPr>
    </w:p>
    <w:p w14:paraId="0910A0FF" w14:textId="4761FB3C"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3F3D77" w:rsidRPr="003F3D77">
        <w:rPr>
          <w:rFonts w:ascii="Arial" w:hAnsi="Arial" w:cs="Arial"/>
          <w:b/>
          <w:sz w:val="22"/>
          <w:szCs w:val="22"/>
        </w:rPr>
        <w:t>Phase continuity and power consistency for PUSCH and PUCCH repetition</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510397C7"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F3D77">
        <w:rPr>
          <w:rFonts w:ascii="Arial" w:hAnsi="Arial" w:cs="Arial"/>
          <w:b/>
          <w:sz w:val="22"/>
          <w:szCs w:val="22"/>
        </w:rPr>
        <w:t>9.1</w:t>
      </w:r>
      <w:r w:rsidR="00B371CF">
        <w:rPr>
          <w:rFonts w:ascii="Arial" w:hAnsi="Arial" w:cs="Arial"/>
          <w:b/>
          <w:sz w:val="22"/>
          <w:szCs w:val="22"/>
        </w:rPr>
        <w:t>8</w:t>
      </w:r>
      <w:r w:rsidR="003F3D77">
        <w:rPr>
          <w:rFonts w:ascii="Arial" w:hAnsi="Arial" w:cs="Arial"/>
          <w:b/>
          <w:sz w:val="22"/>
          <w:szCs w:val="22"/>
        </w:rPr>
        <w:t>.2</w:t>
      </w:r>
    </w:p>
    <w:p w14:paraId="0C883BB6" w14:textId="336CBDE0"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394A6449" w14:textId="39B3F56B" w:rsidR="00FE6DBD" w:rsidRPr="00057ADE" w:rsidRDefault="00FE6DBD" w:rsidP="00FE6DBD">
      <w:pPr>
        <w:spacing w:after="120" w:line="276" w:lineRule="auto"/>
        <w:jc w:val="both"/>
        <w:rPr>
          <w:szCs w:val="22"/>
          <w:lang w:val="en-US"/>
        </w:rPr>
      </w:pPr>
      <w:r w:rsidRPr="00057ADE">
        <w:rPr>
          <w:szCs w:val="22"/>
          <w:lang w:val="en-US"/>
        </w:rPr>
        <w:t xml:space="preserve">The following can be noted from the work item description (WID) for Rel-17 coverage enhancement </w:t>
      </w:r>
      <w:r w:rsidRPr="00057ADE">
        <w:rPr>
          <w:szCs w:val="22"/>
          <w:highlight w:val="yellow"/>
          <w:lang w:val="en-US"/>
        </w:rPr>
        <w:fldChar w:fldCharType="begin"/>
      </w:r>
      <w:r w:rsidRPr="00057ADE">
        <w:rPr>
          <w:szCs w:val="22"/>
          <w:lang w:val="en-US"/>
        </w:rPr>
        <w:instrText xml:space="preserve"> REF _Ref60930118 \r \h </w:instrText>
      </w:r>
      <w:r w:rsidRPr="00057ADE">
        <w:rPr>
          <w:szCs w:val="22"/>
          <w:highlight w:val="yellow"/>
          <w:lang w:val="en-US"/>
        </w:rPr>
        <w:instrText xml:space="preserve"> \* MERGEFORMAT </w:instrText>
      </w:r>
      <w:r w:rsidRPr="00057ADE">
        <w:rPr>
          <w:szCs w:val="22"/>
          <w:highlight w:val="yellow"/>
          <w:lang w:val="en-US"/>
        </w:rPr>
      </w:r>
      <w:r w:rsidRPr="00057ADE">
        <w:rPr>
          <w:szCs w:val="22"/>
          <w:highlight w:val="yellow"/>
          <w:lang w:val="en-US"/>
        </w:rPr>
        <w:fldChar w:fldCharType="separate"/>
      </w:r>
      <w:r w:rsidR="00815031">
        <w:rPr>
          <w:szCs w:val="22"/>
          <w:lang w:val="en-US"/>
        </w:rPr>
        <w:t>[1]</w:t>
      </w:r>
      <w:r w:rsidRPr="00057ADE">
        <w:rPr>
          <w:szCs w:val="22"/>
          <w:highlight w:val="yellow"/>
          <w:lang w:val="en-US"/>
        </w:rPr>
        <w:fldChar w:fldCharType="end"/>
      </w:r>
      <w:r w:rsidRPr="00057ADE">
        <w:rPr>
          <w:szCs w:val="22"/>
          <w:lang w:val="en-US"/>
        </w:rPr>
        <w:t>:</w:t>
      </w:r>
    </w:p>
    <w:p w14:paraId="75F61FDB" w14:textId="77777777" w:rsidR="00FE6DBD" w:rsidRPr="00057ADE" w:rsidRDefault="00FE6DBD" w:rsidP="00FE6DBD">
      <w:pPr>
        <w:numPr>
          <w:ilvl w:val="1"/>
          <w:numId w:val="10"/>
        </w:numPr>
        <w:overflowPunct/>
        <w:autoSpaceDE/>
        <w:autoSpaceDN/>
        <w:adjustRightInd/>
        <w:spacing w:before="120" w:after="120" w:line="276" w:lineRule="auto"/>
        <w:ind w:hanging="357"/>
        <w:jc w:val="both"/>
        <w:textAlignment w:val="auto"/>
        <w:rPr>
          <w:i/>
          <w:iCs/>
          <w:szCs w:val="22"/>
          <w:lang w:val="en-US"/>
        </w:rPr>
      </w:pPr>
      <w:r w:rsidRPr="00057ADE">
        <w:rPr>
          <w:szCs w:val="22"/>
          <w:lang w:val="en-US"/>
        </w:rPr>
        <w:t>“</w:t>
      </w:r>
      <w:r w:rsidRPr="00057ADE">
        <w:rPr>
          <w:i/>
          <w:iCs/>
          <w:szCs w:val="22"/>
          <w:lang w:val="en-US"/>
        </w:rPr>
        <w:t>Specify mechanism(s) to enable joint channel estimation [RAN1, RAN4]</w:t>
      </w:r>
    </w:p>
    <w:p w14:paraId="7E30FE81" w14:textId="77777777" w:rsidR="00FE6DBD" w:rsidRPr="00057ADE"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38A09512" w14:textId="77777777" w:rsidR="00FE6DBD" w:rsidRPr="00057ADE" w:rsidRDefault="00FE6DBD" w:rsidP="00FE6DBD">
      <w:pPr>
        <w:numPr>
          <w:ilvl w:val="3"/>
          <w:numId w:val="10"/>
        </w:numPr>
        <w:suppressAutoHyphens/>
        <w:autoSpaceDE/>
        <w:autoSpaceDN/>
        <w:adjustRightInd/>
        <w:spacing w:before="120" w:after="120" w:line="276" w:lineRule="auto"/>
        <w:jc w:val="both"/>
        <w:textAlignment w:val="auto"/>
        <w:rPr>
          <w:i/>
          <w:iCs/>
          <w:szCs w:val="22"/>
          <w:lang w:val="en-US"/>
        </w:rPr>
      </w:pPr>
      <w:r w:rsidRPr="00057ADE">
        <w:rPr>
          <w:i/>
          <w:iCs/>
          <w:szCs w:val="22"/>
          <w:lang w:val="en-US"/>
        </w:rPr>
        <w:t>Potential optimization of DM-RS location/granularity in time domain is not precluded</w:t>
      </w:r>
    </w:p>
    <w:p w14:paraId="0383B746" w14:textId="7F06853A" w:rsidR="00FE6DBD"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Inter-slot frequency hopping with inter-slot bundling to enable joint channel estimation [RAN1]”</w:t>
      </w:r>
    </w:p>
    <w:p w14:paraId="3831FB74" w14:textId="3A4A6571" w:rsidR="00FE6DBD" w:rsidRPr="00FE6DBD" w:rsidRDefault="00A15A76" w:rsidP="335968B4">
      <w:pPr>
        <w:overflowPunct/>
        <w:autoSpaceDE/>
        <w:autoSpaceDN/>
        <w:adjustRightInd/>
        <w:spacing w:before="120" w:after="120" w:line="276" w:lineRule="auto"/>
        <w:jc w:val="both"/>
        <w:textAlignment w:val="auto"/>
        <w:rPr>
          <w:lang w:val="en-US"/>
        </w:rPr>
      </w:pPr>
      <w:r w:rsidRPr="335968B4">
        <w:rPr>
          <w:lang w:val="en-US"/>
        </w:rPr>
        <w:t xml:space="preserve">In RAN4#98-e meeting, RAN4 received an LS from RAN1 concerning the phase continuity and power consistency conditions for PUSCH and PUCCH repetitions to enable joint channel estimation. RAN4 has replied the first reply LS in RAN4#98-e meeting </w:t>
      </w:r>
      <w:r w:rsidRPr="335968B4">
        <w:rPr>
          <w:lang w:val="en-US"/>
        </w:rPr>
        <w:fldChar w:fldCharType="begin"/>
      </w:r>
      <w:r w:rsidRPr="335968B4">
        <w:rPr>
          <w:lang w:val="en-US"/>
        </w:rPr>
        <w:instrText xml:space="preserve"> REF _Ref67429389 \r \h </w:instrText>
      </w:r>
      <w:r w:rsidRPr="335968B4">
        <w:rPr>
          <w:lang w:val="en-US"/>
        </w:rPr>
      </w:r>
      <w:r w:rsidRPr="335968B4">
        <w:rPr>
          <w:lang w:val="en-US"/>
        </w:rPr>
        <w:fldChar w:fldCharType="separate"/>
      </w:r>
      <w:r w:rsidR="00815031" w:rsidRPr="335968B4">
        <w:rPr>
          <w:lang w:val="en-US"/>
        </w:rPr>
        <w:t>[2]</w:t>
      </w:r>
      <w:r w:rsidRPr="335968B4">
        <w:rPr>
          <w:lang w:val="en-US"/>
        </w:rPr>
        <w:fldChar w:fldCharType="end"/>
      </w:r>
      <w:r w:rsidRPr="335968B4">
        <w:rPr>
          <w:lang w:val="en-US"/>
        </w:rPr>
        <w:t xml:space="preserve"> followed by a second reply LS with further updates in RAN4#98-bis-e meeting </w:t>
      </w:r>
      <w:r w:rsidRPr="335968B4">
        <w:rPr>
          <w:lang w:val="en-US"/>
        </w:rPr>
        <w:fldChar w:fldCharType="begin"/>
      </w:r>
      <w:r w:rsidRPr="335968B4">
        <w:rPr>
          <w:lang w:val="en-US"/>
        </w:rPr>
        <w:instrText xml:space="preserve"> REF _Ref70926208 \r \h </w:instrText>
      </w:r>
      <w:r w:rsidRPr="335968B4">
        <w:rPr>
          <w:lang w:val="en-US"/>
        </w:rPr>
      </w:r>
      <w:r w:rsidRPr="335968B4">
        <w:rPr>
          <w:lang w:val="en-US"/>
        </w:rPr>
        <w:fldChar w:fldCharType="separate"/>
      </w:r>
      <w:r w:rsidR="00815031" w:rsidRPr="335968B4">
        <w:rPr>
          <w:lang w:val="en-US"/>
        </w:rPr>
        <w:t>[3]</w:t>
      </w:r>
      <w:r w:rsidRPr="335968B4">
        <w:rPr>
          <w:lang w:val="en-US"/>
        </w:rPr>
        <w:fldChar w:fldCharType="end"/>
      </w:r>
      <w:r w:rsidRPr="335968B4">
        <w:rPr>
          <w:lang w:val="en-US"/>
        </w:rPr>
        <w:t xml:space="preserve">. </w:t>
      </w:r>
      <w:r w:rsidR="2F738107" w:rsidRPr="335968B4">
        <w:rPr>
          <w:lang w:val="en-US"/>
        </w:rPr>
        <w:t>O</w:t>
      </w:r>
      <w:r w:rsidRPr="335968B4">
        <w:rPr>
          <w:lang w:val="en-US"/>
        </w:rPr>
        <w:t>pen issues</w:t>
      </w:r>
      <w:r w:rsidR="4805AF08" w:rsidRPr="335968B4">
        <w:rPr>
          <w:lang w:val="en-US"/>
        </w:rPr>
        <w:t xml:space="preserve"> </w:t>
      </w:r>
      <w:r w:rsidRPr="335968B4">
        <w:rPr>
          <w:lang w:val="en-US"/>
        </w:rPr>
        <w:t>will be discussed in this contribution.</w:t>
      </w:r>
    </w:p>
    <w:p w14:paraId="4E1D3A34" w14:textId="3C74241A" w:rsidR="00B97703" w:rsidRDefault="002F1940" w:rsidP="000F6242">
      <w:pPr>
        <w:pStyle w:val="Heading1"/>
      </w:pPr>
      <w:r>
        <w:t>2</w:t>
      </w:r>
      <w:r>
        <w:tab/>
      </w:r>
      <w:r w:rsidR="00AA7654">
        <w:t>Discussion</w:t>
      </w:r>
    </w:p>
    <w:p w14:paraId="1E9F4B57" w14:textId="5CC826E8" w:rsidR="00A15A76" w:rsidRDefault="00A15A76" w:rsidP="00A15A76">
      <w:pPr>
        <w:pStyle w:val="Heading2"/>
      </w:pPr>
      <w:r>
        <w:t xml:space="preserve">2.1 </w:t>
      </w:r>
      <w:r>
        <w:tab/>
      </w:r>
      <w:r w:rsidR="003A0252">
        <w:t xml:space="preserve">Remaining issues on RAN4 answer </w:t>
      </w:r>
      <w:r w:rsidR="001F6245">
        <w:t>LS</w:t>
      </w:r>
    </w:p>
    <w:p w14:paraId="08C544E0" w14:textId="671091FD" w:rsidR="00516F11" w:rsidRDefault="00470B78" w:rsidP="00516F11">
      <w:r w:rsidRPr="00470B78">
        <w:t>The f</w:t>
      </w:r>
      <w:r>
        <w:t>ollowing was captured in the reply LS from RAN4 to RAN1 in April 2021</w:t>
      </w:r>
      <w:r w:rsidR="00FE6DBD">
        <w:t xml:space="preserve"> </w:t>
      </w:r>
      <w:r w:rsidR="00A15A76">
        <w:fldChar w:fldCharType="begin"/>
      </w:r>
      <w:r w:rsidR="00A15A76">
        <w:instrText xml:space="preserve"> REF _Ref70926208 \r \h </w:instrText>
      </w:r>
      <w:r w:rsidR="00A15A76">
        <w:fldChar w:fldCharType="separate"/>
      </w:r>
      <w:r w:rsidR="00815031">
        <w:t>[3]</w:t>
      </w:r>
      <w:r w:rsidR="00A15A76">
        <w:fldChar w:fldCharType="end"/>
      </w:r>
      <w:r>
        <w:t>:</w:t>
      </w:r>
    </w:p>
    <w:tbl>
      <w:tblPr>
        <w:tblStyle w:val="TableGrid"/>
        <w:tblW w:w="0" w:type="auto"/>
        <w:tblLook w:val="04A0" w:firstRow="1" w:lastRow="0" w:firstColumn="1" w:lastColumn="0" w:noHBand="0" w:noVBand="1"/>
      </w:tblPr>
      <w:tblGrid>
        <w:gridCol w:w="9855"/>
      </w:tblGrid>
      <w:tr w:rsidR="00470B78" w14:paraId="528BD63F" w14:textId="77777777" w:rsidTr="00470B78">
        <w:tc>
          <w:tcPr>
            <w:tcW w:w="9855" w:type="dxa"/>
            <w:shd w:val="clear" w:color="auto" w:fill="auto"/>
          </w:tcPr>
          <w:p w14:paraId="3CF6B783" w14:textId="77777777" w:rsidR="00470B78" w:rsidRPr="00470B78" w:rsidRDefault="00470B78" w:rsidP="003A60BB">
            <w:pPr>
              <w:spacing w:line="276" w:lineRule="auto"/>
              <w:rPr>
                <w:rFonts w:eastAsia="DengXian"/>
                <w:lang w:val="en-US" w:eastAsia="zh-CN"/>
              </w:rPr>
            </w:pPr>
            <w:r w:rsidRPr="00470B78">
              <w:t>RAN4 confirms the feasibility of phase continuity</w:t>
            </w:r>
            <w:r w:rsidRPr="00470B78">
              <w:rPr>
                <w:rFonts w:hint="eastAsia"/>
                <w:lang w:eastAsia="zh-CN"/>
              </w:rPr>
              <w:t xml:space="preserve"> and </w:t>
            </w:r>
            <w:r w:rsidRPr="00470B78">
              <w:rPr>
                <w:rFonts w:eastAsiaTheme="minorEastAsia"/>
                <w:lang w:val="en-US" w:eastAsia="zh-CN"/>
              </w:rPr>
              <w:t xml:space="preserve">power consistency </w:t>
            </w:r>
            <w:r w:rsidRPr="00470B78">
              <w:t xml:space="preserve">for non-zero un-scheduled gap case for a gap </w:t>
            </w:r>
            <w:r w:rsidRPr="00BA0924">
              <w:t xml:space="preserve">less than 14 symbols when UE is not required to meet the existing off power requirements. Whether new or existing off power requirements for shorter duration than 1 msec as well as the maximum value of X un-scheduled symbols will be introduced are pending on further RAN4 discussions. For the case with other UL channels in between repetitions, at least </w:t>
            </w:r>
            <w:r w:rsidRPr="00BA0924">
              <w:rPr>
                <w:rFonts w:eastAsia="DengXian"/>
                <w:lang w:val="en-US" w:eastAsia="zh-CN"/>
              </w:rPr>
              <w:t>if the other scheduled signals/channels during the non-zero</w:t>
            </w:r>
            <w:r w:rsidRPr="00470B78">
              <w:rPr>
                <w:rFonts w:eastAsia="DengXian"/>
                <w:lang w:val="en-US" w:eastAsia="zh-CN"/>
              </w:rPr>
              <w:t xml:space="preserve"> gap have the same settings in antenna port, occupied PRBs and UL power than the repeated transmission signals/channels, it is feasible to maintain the phase </w:t>
            </w:r>
            <w:r w:rsidRPr="00470B78">
              <w:t>continuity</w:t>
            </w:r>
            <w:r w:rsidRPr="00470B78">
              <w:rPr>
                <w:rFonts w:hint="eastAsia"/>
                <w:lang w:eastAsia="zh-CN"/>
              </w:rPr>
              <w:t xml:space="preserve"> and </w:t>
            </w:r>
            <w:r w:rsidRPr="00470B78">
              <w:rPr>
                <w:rFonts w:eastAsiaTheme="minorEastAsia"/>
                <w:lang w:val="en-US" w:eastAsia="zh-CN"/>
              </w:rPr>
              <w:t xml:space="preserve">power consistency </w:t>
            </w:r>
            <w:r w:rsidRPr="00470B78">
              <w:rPr>
                <w:rFonts w:eastAsia="DengXian"/>
                <w:lang w:val="en-US" w:eastAsia="zh-CN"/>
              </w:rPr>
              <w:t xml:space="preserve">across the repetitions. </w:t>
            </w:r>
          </w:p>
          <w:p w14:paraId="3D8C8309" w14:textId="5FEAF1C8" w:rsidR="00470B78" w:rsidRDefault="00470B78" w:rsidP="003A60BB">
            <w:pPr>
              <w:spacing w:line="276" w:lineRule="auto"/>
            </w:pPr>
            <w:r w:rsidRPr="00470B78">
              <w:rPr>
                <w:rFonts w:eastAsia="DengXian"/>
                <w:lang w:val="en-US" w:eastAsia="zh-CN"/>
              </w:rPr>
              <w:t>For the phase tolerance level, RAN4 is planning to perform further studies in following meetings</w:t>
            </w:r>
          </w:p>
        </w:tc>
      </w:tr>
    </w:tbl>
    <w:p w14:paraId="4CCC2B43" w14:textId="2D0A5F5A" w:rsidR="00493BF9" w:rsidRDefault="00493BF9" w:rsidP="003A60BB">
      <w:pPr>
        <w:spacing w:before="180" w:line="276" w:lineRule="auto"/>
        <w:jc w:val="both"/>
      </w:pPr>
      <w:r>
        <w:t xml:space="preserve">Discussion on OFF power requirement and maximum unscheduled gap continued in RAN4 #99-e and conclusions were summarized in another reply LS from RAN4 to RAN1 </w:t>
      </w:r>
      <w:r w:rsidR="00371241">
        <w:fldChar w:fldCharType="begin"/>
      </w:r>
      <w:r w:rsidR="00371241">
        <w:instrText xml:space="preserve"> REF _Ref76979252 \r \h </w:instrText>
      </w:r>
      <w:r w:rsidR="00371241">
        <w:fldChar w:fldCharType="separate"/>
      </w:r>
      <w:r w:rsidR="00371241">
        <w:t>[6]</w:t>
      </w:r>
      <w:r w:rsidR="00371241">
        <w:fldChar w:fldCharType="end"/>
      </w:r>
      <w:r w:rsidR="00371241">
        <w:t>:</w:t>
      </w:r>
    </w:p>
    <w:tbl>
      <w:tblPr>
        <w:tblStyle w:val="TableGrid"/>
        <w:tblW w:w="0" w:type="auto"/>
        <w:tblLook w:val="04A0" w:firstRow="1" w:lastRow="0" w:firstColumn="1" w:lastColumn="0" w:noHBand="0" w:noVBand="1"/>
      </w:tblPr>
      <w:tblGrid>
        <w:gridCol w:w="9855"/>
      </w:tblGrid>
      <w:tr w:rsidR="00493BF9" w14:paraId="552BFB72" w14:textId="77777777" w:rsidTr="00493BF9">
        <w:tc>
          <w:tcPr>
            <w:tcW w:w="9855" w:type="dxa"/>
          </w:tcPr>
          <w:p w14:paraId="21E76572" w14:textId="77777777" w:rsidR="00493BF9" w:rsidRDefault="00493BF9" w:rsidP="00493BF9">
            <w:pPr>
              <w:pStyle w:val="paragraph"/>
              <w:spacing w:before="0" w:beforeAutospacing="0" w:after="0" w:afterAutospacing="0"/>
              <w:textAlignment w:val="baseline"/>
              <w:rPr>
                <w:rFonts w:ascii="Segoe UI" w:hAnsi="Segoe UI" w:cs="Segoe UI"/>
                <w:sz w:val="18"/>
                <w:szCs w:val="18"/>
              </w:rPr>
            </w:pPr>
            <w:r w:rsidRPr="00BA0924">
              <w:rPr>
                <w:rStyle w:val="normaltextrun"/>
                <w:sz w:val="20"/>
                <w:szCs w:val="20"/>
                <w:lang w:val="en-GB"/>
              </w:rPr>
              <w:t>RAN4 has continued discussing the un-scheduled gap consisting of unscheduled symbols between two PUCCH repetitions or PUSCH transmissions and reached a conclusion that it is feasible for UE to maintain phase continuity when the gap is 13 symbols or less. RAN4 is still discussing the feasibility of 14 symbols or 1 ms for different SCSs for the un-scheduled gap. Main drawback RAN4 sees with long gaps is UE energy efficiency since it needs to maintain TX parts active but UE is not</w:t>
            </w:r>
            <w:r>
              <w:rPr>
                <w:rStyle w:val="normaltextrun"/>
                <w:sz w:val="20"/>
                <w:szCs w:val="20"/>
                <w:lang w:val="en-GB"/>
              </w:rPr>
              <w:t xml:space="preserve"> transmitting and the issue of existing OFF power requirements not being satisfied for less 1ms duration. </w:t>
            </w:r>
            <w:r>
              <w:rPr>
                <w:rStyle w:val="eop"/>
                <w:sz w:val="20"/>
                <w:szCs w:val="20"/>
              </w:rPr>
              <w:t> </w:t>
            </w:r>
          </w:p>
          <w:p w14:paraId="46C6D6D1" w14:textId="3897F321" w:rsidR="00493BF9" w:rsidRPr="00493BF9" w:rsidRDefault="00493BF9" w:rsidP="00493BF9">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If new RF requirements for UE during the gap are needed, is under discussion in RAN4.</w:t>
            </w:r>
          </w:p>
        </w:tc>
      </w:tr>
    </w:tbl>
    <w:p w14:paraId="077EB76D" w14:textId="77777777" w:rsidR="00493BF9" w:rsidRDefault="00493BF9" w:rsidP="003A60BB">
      <w:pPr>
        <w:spacing w:before="180" w:line="276" w:lineRule="auto"/>
        <w:jc w:val="both"/>
      </w:pPr>
    </w:p>
    <w:p w14:paraId="732CE5B1" w14:textId="77777777" w:rsidR="00493BF9" w:rsidRDefault="00493BF9" w:rsidP="003A60BB">
      <w:pPr>
        <w:spacing w:before="180" w:line="276" w:lineRule="auto"/>
        <w:jc w:val="both"/>
      </w:pPr>
    </w:p>
    <w:p w14:paraId="7D859625" w14:textId="77777777" w:rsidR="00C40BB7" w:rsidRDefault="00470B78" w:rsidP="003A60BB">
      <w:pPr>
        <w:spacing w:before="180" w:line="276" w:lineRule="auto"/>
        <w:jc w:val="both"/>
      </w:pPr>
      <w:r>
        <w:t>From the above repl</w:t>
      </w:r>
      <w:r w:rsidR="00C40BB7">
        <w:t>y LSs</w:t>
      </w:r>
      <w:r>
        <w:t xml:space="preserve">, there is still an open issue that needs </w:t>
      </w:r>
      <w:r w:rsidR="005800AC">
        <w:t>to be further discuss</w:t>
      </w:r>
      <w:r w:rsidR="002E08CE">
        <w:t>ed</w:t>
      </w:r>
      <w:r w:rsidR="005800AC">
        <w:t>, i.e., “</w:t>
      </w:r>
      <w:r w:rsidR="00C40BB7" w:rsidRPr="00C40BB7">
        <w:rPr>
          <w:i/>
          <w:iCs/>
        </w:rPr>
        <w:t>RAN4 is still discussing the feasibility of 14 symbols or 1 ms for different SCSs for the un-scheduled gap.</w:t>
      </w:r>
      <w:r w:rsidR="005800AC">
        <w:rPr>
          <w:i/>
          <w:iCs/>
        </w:rPr>
        <w:t>”</w:t>
      </w:r>
      <w:r w:rsidR="005800AC" w:rsidRPr="005800AC">
        <w:rPr>
          <w:i/>
          <w:iCs/>
        </w:rPr>
        <w:t>.</w:t>
      </w:r>
      <w:r w:rsidR="008C14D9">
        <w:t xml:space="preserve"> </w:t>
      </w:r>
    </w:p>
    <w:p w14:paraId="13B20105" w14:textId="5CB4FABF" w:rsidR="00470B78" w:rsidRDefault="008C14D9" w:rsidP="003A60BB">
      <w:pPr>
        <w:spacing w:before="180" w:line="276" w:lineRule="auto"/>
        <w:jc w:val="both"/>
      </w:pPr>
      <w:r>
        <w:t xml:space="preserve">The existing OFF power requirement is specified in </w:t>
      </w:r>
      <w:r>
        <w:fldChar w:fldCharType="begin"/>
      </w:r>
      <w:r>
        <w:instrText xml:space="preserve"> REF _Ref70974688 \r \h  \* MERGEFORMAT </w:instrText>
      </w:r>
      <w:r>
        <w:fldChar w:fldCharType="separate"/>
      </w:r>
      <w:r w:rsidR="00815031">
        <w:t>[4]</w:t>
      </w:r>
      <w:r>
        <w:fldChar w:fldCharType="end"/>
      </w:r>
      <w:r>
        <w:t xml:space="preserve"> and captured below for reference.</w:t>
      </w:r>
    </w:p>
    <w:tbl>
      <w:tblPr>
        <w:tblStyle w:val="TableGrid"/>
        <w:tblW w:w="0" w:type="auto"/>
        <w:tblLook w:val="04A0" w:firstRow="1" w:lastRow="0" w:firstColumn="1" w:lastColumn="0" w:noHBand="0" w:noVBand="1"/>
      </w:tblPr>
      <w:tblGrid>
        <w:gridCol w:w="9855"/>
      </w:tblGrid>
      <w:tr w:rsidR="008C14D9" w14:paraId="23366D9D" w14:textId="77777777" w:rsidTr="008C14D9">
        <w:tc>
          <w:tcPr>
            <w:tcW w:w="9855" w:type="dxa"/>
          </w:tcPr>
          <w:p w14:paraId="58980A2A" w14:textId="77777777" w:rsidR="008C14D9" w:rsidRPr="001C0CC4" w:rsidRDefault="008C14D9" w:rsidP="008C14D9">
            <w:pPr>
              <w:pStyle w:val="Heading3"/>
              <w:ind w:left="0" w:firstLine="0"/>
            </w:pPr>
            <w:bookmarkStart w:id="4" w:name="_Toc21344288"/>
            <w:bookmarkStart w:id="5" w:name="_Toc29801774"/>
            <w:bookmarkStart w:id="6" w:name="_Toc29802198"/>
            <w:bookmarkStart w:id="7" w:name="_Toc29802823"/>
            <w:bookmarkStart w:id="8" w:name="_Toc36107565"/>
            <w:bookmarkStart w:id="9" w:name="_Toc37251331"/>
            <w:bookmarkStart w:id="10" w:name="_Toc45888162"/>
            <w:bookmarkStart w:id="11" w:name="_Toc45888761"/>
            <w:r w:rsidRPr="001C0CC4">
              <w:t>6.3.2</w:t>
            </w:r>
            <w:r w:rsidRPr="001C0CC4">
              <w:tab/>
              <w:t>Transmit OFF power</w:t>
            </w:r>
            <w:bookmarkEnd w:id="4"/>
            <w:bookmarkEnd w:id="5"/>
            <w:bookmarkEnd w:id="6"/>
            <w:bookmarkEnd w:id="7"/>
            <w:bookmarkEnd w:id="8"/>
            <w:bookmarkEnd w:id="9"/>
            <w:bookmarkEnd w:id="10"/>
            <w:bookmarkEnd w:id="11"/>
          </w:p>
          <w:p w14:paraId="5BCAC78C" w14:textId="1F2F215A" w:rsidR="008C14D9" w:rsidRPr="001C0CC4" w:rsidRDefault="008C14D9" w:rsidP="008C14D9">
            <w:r w:rsidRPr="001C0CC4">
              <w:t>Transmit OFF power is defined as the mean power in the channel bandwidth when the transmitter is OFF. The transmitter is considered OFF when the UE is not allowed to transmit on any of its ports.</w:t>
            </w:r>
          </w:p>
          <w:p w14:paraId="0D561AFB" w14:textId="77777777" w:rsidR="008C14D9" w:rsidRPr="001C0CC4" w:rsidRDefault="008C14D9" w:rsidP="008C14D9">
            <w:r w:rsidRPr="001C0CC4">
              <w:t>The transmit OFF power is defined as the mean power in a duration of at least one sub-frame (1 ms) excluding any transient periods. The transmit OFF power shall not exceed the values specified in Table 6.3.2-1.</w:t>
            </w:r>
          </w:p>
          <w:p w14:paraId="3B55CFD9" w14:textId="77777777" w:rsidR="008C14D9" w:rsidRPr="001C0CC4" w:rsidRDefault="008C14D9" w:rsidP="008C14D9">
            <w:pPr>
              <w:pStyle w:val="TH"/>
            </w:pPr>
            <w:r w:rsidRPr="001C0CC4">
              <w:t>Table 6.3.2-1: Transmit OFF power</w:t>
            </w:r>
          </w:p>
          <w:tbl>
            <w:tblPr>
              <w:tblW w:w="7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2531"/>
              <w:gridCol w:w="2531"/>
            </w:tblGrid>
            <w:tr w:rsidR="008C14D9" w:rsidRPr="0045091F" w14:paraId="2F522EBD"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6613884E" w14:textId="77777777" w:rsidR="008C14D9" w:rsidRPr="0045091F" w:rsidRDefault="008C14D9" w:rsidP="008C14D9">
                  <w:pPr>
                    <w:pStyle w:val="TAH"/>
                  </w:pPr>
                  <w:r w:rsidRPr="0045091F">
                    <w:t>Channel bandwidth</w:t>
                  </w:r>
                </w:p>
                <w:p w14:paraId="1660F553" w14:textId="77777777" w:rsidR="008C14D9" w:rsidRPr="0045091F" w:rsidRDefault="008C14D9" w:rsidP="008C14D9">
                  <w:pPr>
                    <w:pStyle w:val="TAH"/>
                  </w:pPr>
                  <w:r w:rsidRPr="0045091F">
                    <w:t>(MHz)</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0B03497" w14:textId="77777777" w:rsidR="008C14D9" w:rsidRPr="0045091F" w:rsidRDefault="008C14D9" w:rsidP="008C14D9">
                  <w:pPr>
                    <w:pStyle w:val="TAH"/>
                  </w:pPr>
                  <w:r w:rsidRPr="0045091F">
                    <w:t>Transmit OFF power</w:t>
                  </w:r>
                </w:p>
                <w:p w14:paraId="22DE4A9E" w14:textId="77777777" w:rsidR="008C14D9" w:rsidRPr="0045091F" w:rsidRDefault="008C14D9" w:rsidP="008C14D9">
                  <w:pPr>
                    <w:pStyle w:val="TAH"/>
                  </w:pPr>
                  <w:r w:rsidRPr="0045091F">
                    <w:t>(dBm)</w:t>
                  </w:r>
                </w:p>
              </w:tc>
              <w:tc>
                <w:tcPr>
                  <w:tcW w:w="2531" w:type="dxa"/>
                  <w:tcBorders>
                    <w:top w:val="single" w:sz="4" w:space="0" w:color="auto"/>
                    <w:left w:val="single" w:sz="4" w:space="0" w:color="auto"/>
                    <w:bottom w:val="single" w:sz="4" w:space="0" w:color="auto"/>
                    <w:right w:val="single" w:sz="4" w:space="0" w:color="auto"/>
                  </w:tcBorders>
                  <w:hideMark/>
                </w:tcPr>
                <w:p w14:paraId="44E146FF" w14:textId="77777777" w:rsidR="008C14D9" w:rsidRPr="0045091F" w:rsidRDefault="008C14D9" w:rsidP="008C14D9">
                  <w:pPr>
                    <w:pStyle w:val="TAH"/>
                  </w:pPr>
                  <w:r w:rsidRPr="0045091F">
                    <w:t>Measurement bandwidth</w:t>
                  </w:r>
                </w:p>
                <w:p w14:paraId="116D75F0" w14:textId="77777777" w:rsidR="008C14D9" w:rsidRPr="0045091F" w:rsidRDefault="008C14D9" w:rsidP="008C14D9">
                  <w:pPr>
                    <w:pStyle w:val="TAH"/>
                  </w:pPr>
                  <w:r w:rsidRPr="0045091F">
                    <w:t>(MHz)</w:t>
                  </w:r>
                </w:p>
              </w:tc>
            </w:tr>
            <w:tr w:rsidR="008C14D9" w:rsidRPr="0045091F" w14:paraId="1C03985C"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7ED7C520" w14:textId="77777777" w:rsidR="008C14D9" w:rsidRPr="0045091F" w:rsidRDefault="008C14D9" w:rsidP="008C14D9">
                  <w:pPr>
                    <w:pStyle w:val="TAC"/>
                  </w:pPr>
                  <w:r w:rsidRPr="0045091F">
                    <w:t>5</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6B24CDE"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713BBE62" w14:textId="77777777" w:rsidR="008C14D9" w:rsidRPr="0045091F" w:rsidRDefault="008C14D9" w:rsidP="008C14D9">
                  <w:pPr>
                    <w:pStyle w:val="TAC"/>
                  </w:pPr>
                  <w:r w:rsidRPr="0045091F">
                    <w:t>4.515</w:t>
                  </w:r>
                </w:p>
              </w:tc>
            </w:tr>
            <w:tr w:rsidR="008C14D9" w:rsidRPr="0045091F" w14:paraId="47EF9E58"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50F8C47B" w14:textId="77777777" w:rsidR="008C14D9" w:rsidRPr="0045091F" w:rsidRDefault="008C14D9" w:rsidP="008C14D9">
                  <w:pPr>
                    <w:pStyle w:val="TAC"/>
                  </w:pPr>
                  <w:r w:rsidRPr="0045091F">
                    <w:t>10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2969253"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15786CB8" w14:textId="77777777" w:rsidR="008C14D9" w:rsidRPr="0045091F" w:rsidRDefault="008C14D9" w:rsidP="008C14D9">
                  <w:pPr>
                    <w:pStyle w:val="TAC"/>
                  </w:pPr>
                  <w:r w:rsidRPr="0045091F">
                    <w:t>9.375</w:t>
                  </w:r>
                </w:p>
              </w:tc>
            </w:tr>
            <w:tr w:rsidR="008C14D9" w:rsidRPr="0045091F" w14:paraId="0A8755A7"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4E9A6518" w14:textId="77777777" w:rsidR="008C14D9" w:rsidRPr="0045091F" w:rsidRDefault="008C14D9" w:rsidP="008C14D9">
                  <w:pPr>
                    <w:pStyle w:val="TAC"/>
                  </w:pPr>
                  <w:r w:rsidRPr="0045091F">
                    <w:t>15</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4251C5E"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6EBE0309" w14:textId="77777777" w:rsidR="008C14D9" w:rsidRPr="0045091F" w:rsidRDefault="008C14D9" w:rsidP="008C14D9">
                  <w:pPr>
                    <w:pStyle w:val="TAC"/>
                  </w:pPr>
                  <w:r w:rsidRPr="0045091F">
                    <w:t>14.235</w:t>
                  </w:r>
                </w:p>
              </w:tc>
            </w:tr>
            <w:tr w:rsidR="008C14D9" w:rsidRPr="0045091F" w14:paraId="1926F297"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04ED9202" w14:textId="77777777" w:rsidR="008C14D9" w:rsidRPr="0045091F" w:rsidRDefault="008C14D9" w:rsidP="008C14D9">
                  <w:pPr>
                    <w:pStyle w:val="TAC"/>
                  </w:pPr>
                  <w:r w:rsidRPr="0045091F">
                    <w:t>20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06FBE5"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0BFA3744" w14:textId="77777777" w:rsidR="008C14D9" w:rsidRPr="0045091F" w:rsidRDefault="008C14D9" w:rsidP="008C14D9">
                  <w:pPr>
                    <w:pStyle w:val="TAC"/>
                  </w:pPr>
                  <w:r w:rsidRPr="0045091F">
                    <w:t>19.095</w:t>
                  </w:r>
                </w:p>
              </w:tc>
            </w:tr>
            <w:tr w:rsidR="008C14D9" w:rsidRPr="0045091F" w14:paraId="4E55E9D2"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063537E4" w14:textId="77777777" w:rsidR="008C14D9" w:rsidRPr="0045091F" w:rsidRDefault="008C14D9" w:rsidP="008C14D9">
                  <w:pPr>
                    <w:pStyle w:val="TAC"/>
                  </w:pPr>
                  <w:r w:rsidRPr="0045091F">
                    <w:t>25</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2ADDFAC"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236AAC04" w14:textId="77777777" w:rsidR="008C14D9" w:rsidRPr="0045091F" w:rsidRDefault="008C14D9" w:rsidP="008C14D9">
                  <w:pPr>
                    <w:pStyle w:val="TAC"/>
                  </w:pPr>
                  <w:r w:rsidRPr="0045091F">
                    <w:t>23.955</w:t>
                  </w:r>
                </w:p>
              </w:tc>
            </w:tr>
            <w:tr w:rsidR="008C14D9" w:rsidRPr="0045091F" w14:paraId="5AC66DFE"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tcPr>
                <w:p w14:paraId="50F80B5C" w14:textId="77777777" w:rsidR="008C14D9" w:rsidRPr="0045091F" w:rsidRDefault="008C14D9" w:rsidP="008C14D9">
                  <w:pPr>
                    <w:pStyle w:val="TAC"/>
                  </w:pPr>
                  <w:r w:rsidRPr="0045091F">
                    <w:t>30</w:t>
                  </w:r>
                </w:p>
              </w:tc>
              <w:tc>
                <w:tcPr>
                  <w:tcW w:w="2531" w:type="dxa"/>
                  <w:tcBorders>
                    <w:top w:val="single" w:sz="4" w:space="0" w:color="auto"/>
                    <w:left w:val="single" w:sz="4" w:space="0" w:color="auto"/>
                    <w:bottom w:val="single" w:sz="4" w:space="0" w:color="auto"/>
                    <w:right w:val="single" w:sz="4" w:space="0" w:color="auto"/>
                  </w:tcBorders>
                  <w:vAlign w:val="center"/>
                </w:tcPr>
                <w:p w14:paraId="56D89BBE"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4EDBA143" w14:textId="77777777" w:rsidR="008C14D9" w:rsidRPr="0045091F" w:rsidRDefault="008C14D9" w:rsidP="008C14D9">
                  <w:pPr>
                    <w:pStyle w:val="TAC"/>
                  </w:pPr>
                  <w:r w:rsidRPr="0045091F">
                    <w:t>28.815</w:t>
                  </w:r>
                </w:p>
              </w:tc>
            </w:tr>
            <w:tr w:rsidR="008C14D9" w:rsidRPr="0045091F" w14:paraId="0793035B"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09767D46" w14:textId="77777777" w:rsidR="008C14D9" w:rsidRPr="0045091F" w:rsidRDefault="008C14D9" w:rsidP="008C14D9">
                  <w:pPr>
                    <w:pStyle w:val="TAC"/>
                  </w:pPr>
                  <w:r w:rsidRPr="0045091F">
                    <w:t>40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1B08B4C"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0CDCA42D" w14:textId="77777777" w:rsidR="008C14D9" w:rsidRPr="0045091F" w:rsidRDefault="008C14D9" w:rsidP="008C14D9">
                  <w:pPr>
                    <w:pStyle w:val="TAC"/>
                  </w:pPr>
                  <w:r w:rsidRPr="0045091F">
                    <w:t>38.895</w:t>
                  </w:r>
                </w:p>
              </w:tc>
            </w:tr>
            <w:tr w:rsidR="008C14D9" w:rsidRPr="0045091F" w14:paraId="07D831C9"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2DF46598"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3EA4027"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1CABDA08" w14:textId="77777777" w:rsidR="008C14D9" w:rsidRPr="0045091F" w:rsidRDefault="008C14D9" w:rsidP="008C14D9">
                  <w:pPr>
                    <w:pStyle w:val="TAC"/>
                  </w:pPr>
                  <w:r w:rsidRPr="0045091F">
                    <w:t>48.615</w:t>
                  </w:r>
                </w:p>
              </w:tc>
            </w:tr>
            <w:tr w:rsidR="008C14D9" w:rsidRPr="0045091F" w14:paraId="2DCCD6CC"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0BFAAD6F" w14:textId="77777777" w:rsidR="008C14D9" w:rsidRPr="0045091F" w:rsidRDefault="008C14D9" w:rsidP="008C14D9">
                  <w:pPr>
                    <w:pStyle w:val="TAC"/>
                  </w:pPr>
                  <w:r w:rsidRPr="0045091F">
                    <w:t>60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ADC44C1"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5F467A40" w14:textId="77777777" w:rsidR="008C14D9" w:rsidRPr="0045091F" w:rsidRDefault="008C14D9" w:rsidP="008C14D9">
                  <w:pPr>
                    <w:pStyle w:val="TAC"/>
                  </w:pPr>
                  <w:r w:rsidRPr="0045091F">
                    <w:t>58.35</w:t>
                  </w:r>
                </w:p>
              </w:tc>
            </w:tr>
            <w:tr w:rsidR="008C14D9" w:rsidRPr="0045091F" w14:paraId="4C9B1785"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tcPr>
                <w:p w14:paraId="26591904" w14:textId="77777777" w:rsidR="008C14D9" w:rsidRPr="00A74186" w:rsidRDefault="008C14D9" w:rsidP="008C14D9">
                  <w:pPr>
                    <w:pStyle w:val="TAC"/>
                    <w:rPr>
                      <w:lang w:eastAsia="zh-CN"/>
                    </w:rPr>
                  </w:pPr>
                  <w:r w:rsidRPr="00A74186">
                    <w:rPr>
                      <w:rFonts w:hint="eastAsia"/>
                    </w:rPr>
                    <w:t>70</w:t>
                  </w:r>
                </w:p>
              </w:tc>
              <w:tc>
                <w:tcPr>
                  <w:tcW w:w="2531" w:type="dxa"/>
                  <w:tcBorders>
                    <w:top w:val="single" w:sz="4" w:space="0" w:color="auto"/>
                    <w:left w:val="single" w:sz="4" w:space="0" w:color="auto"/>
                    <w:bottom w:val="single" w:sz="4" w:space="0" w:color="auto"/>
                    <w:right w:val="single" w:sz="4" w:space="0" w:color="auto"/>
                  </w:tcBorders>
                  <w:vAlign w:val="center"/>
                </w:tcPr>
                <w:p w14:paraId="43217E2D" w14:textId="77777777" w:rsidR="008C14D9" w:rsidRPr="00A74186" w:rsidRDefault="008C14D9" w:rsidP="008C14D9">
                  <w:pPr>
                    <w:pStyle w:val="TAC"/>
                    <w:rPr>
                      <w:lang w:eastAsia="zh-CN"/>
                    </w:rPr>
                  </w:pPr>
                  <w:r>
                    <w:rPr>
                      <w:rFonts w:hint="eastAsia"/>
                      <w:lang w:eastAsia="zh-CN"/>
                    </w:rPr>
                    <w:t>-50</w:t>
                  </w:r>
                </w:p>
              </w:tc>
              <w:tc>
                <w:tcPr>
                  <w:tcW w:w="2531" w:type="dxa"/>
                  <w:tcBorders>
                    <w:top w:val="single" w:sz="4" w:space="0" w:color="auto"/>
                    <w:left w:val="single" w:sz="4" w:space="0" w:color="auto"/>
                    <w:bottom w:val="single" w:sz="4" w:space="0" w:color="auto"/>
                    <w:right w:val="single" w:sz="4" w:space="0" w:color="auto"/>
                  </w:tcBorders>
                </w:tcPr>
                <w:p w14:paraId="76F26860" w14:textId="77777777" w:rsidR="008C14D9" w:rsidRPr="0045091F" w:rsidRDefault="008C14D9" w:rsidP="008C14D9">
                  <w:pPr>
                    <w:pStyle w:val="TAC"/>
                  </w:pPr>
                  <w:r w:rsidRPr="00A74186">
                    <w:rPr>
                      <w:rFonts w:hint="eastAsia"/>
                    </w:rPr>
                    <w:t>68.0</w:t>
                  </w:r>
                  <w:r>
                    <w:t>7</w:t>
                  </w:r>
                </w:p>
              </w:tc>
            </w:tr>
            <w:tr w:rsidR="008C14D9" w:rsidRPr="0045091F" w14:paraId="2A7A52DE"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74E231D7" w14:textId="77777777" w:rsidR="008C14D9" w:rsidRPr="0045091F" w:rsidRDefault="008C14D9" w:rsidP="008C14D9">
                  <w:pPr>
                    <w:pStyle w:val="TAC"/>
                  </w:pPr>
                  <w:r w:rsidRPr="0045091F">
                    <w:t>80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49EEDDB"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0017C201" w14:textId="77777777" w:rsidR="008C14D9" w:rsidRPr="0045091F" w:rsidRDefault="008C14D9" w:rsidP="008C14D9">
                  <w:pPr>
                    <w:pStyle w:val="TAC"/>
                  </w:pPr>
                  <w:r w:rsidRPr="0045091F">
                    <w:t>78.15</w:t>
                  </w:r>
                </w:p>
              </w:tc>
            </w:tr>
            <w:tr w:rsidR="008C14D9" w:rsidRPr="0045091F" w14:paraId="24329A88"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tcPr>
                <w:p w14:paraId="31C9D276" w14:textId="77777777" w:rsidR="008C14D9" w:rsidRPr="0045091F" w:rsidRDefault="008C14D9" w:rsidP="008C14D9">
                  <w:pPr>
                    <w:pStyle w:val="TAC"/>
                  </w:pPr>
                  <w:r w:rsidRPr="0045091F">
                    <w:t>90</w:t>
                  </w:r>
                </w:p>
              </w:tc>
              <w:tc>
                <w:tcPr>
                  <w:tcW w:w="2531" w:type="dxa"/>
                  <w:tcBorders>
                    <w:top w:val="single" w:sz="4" w:space="0" w:color="auto"/>
                    <w:left w:val="single" w:sz="4" w:space="0" w:color="auto"/>
                    <w:bottom w:val="single" w:sz="4" w:space="0" w:color="auto"/>
                    <w:right w:val="single" w:sz="4" w:space="0" w:color="auto"/>
                  </w:tcBorders>
                  <w:vAlign w:val="center"/>
                </w:tcPr>
                <w:p w14:paraId="269BC8BE"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4170ECA0" w14:textId="77777777" w:rsidR="008C14D9" w:rsidRPr="0045091F" w:rsidRDefault="008C14D9" w:rsidP="008C14D9">
                  <w:pPr>
                    <w:pStyle w:val="TAC"/>
                  </w:pPr>
                  <w:r w:rsidRPr="0045091F">
                    <w:t>88.23</w:t>
                  </w:r>
                </w:p>
              </w:tc>
            </w:tr>
            <w:tr w:rsidR="008C14D9" w:rsidRPr="0045091F" w14:paraId="4E7ED761" w14:textId="77777777" w:rsidTr="00FE6DBD">
              <w:trPr>
                <w:trHeight w:val="233"/>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14:paraId="445F162B" w14:textId="77777777" w:rsidR="008C14D9" w:rsidRPr="0045091F" w:rsidRDefault="008C14D9" w:rsidP="008C14D9">
                  <w:pPr>
                    <w:pStyle w:val="TAC"/>
                  </w:pPr>
                  <w:r w:rsidRPr="0045091F">
                    <w:t>100</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EE24365" w14:textId="77777777" w:rsidR="008C14D9" w:rsidRPr="0045091F" w:rsidRDefault="008C14D9" w:rsidP="008C14D9">
                  <w:pPr>
                    <w:pStyle w:val="TAC"/>
                  </w:pPr>
                  <w:r w:rsidRPr="0045091F">
                    <w:t>-50</w:t>
                  </w:r>
                </w:p>
              </w:tc>
              <w:tc>
                <w:tcPr>
                  <w:tcW w:w="2531" w:type="dxa"/>
                  <w:tcBorders>
                    <w:top w:val="single" w:sz="4" w:space="0" w:color="auto"/>
                    <w:left w:val="single" w:sz="4" w:space="0" w:color="auto"/>
                    <w:bottom w:val="single" w:sz="4" w:space="0" w:color="auto"/>
                    <w:right w:val="single" w:sz="4" w:space="0" w:color="auto"/>
                  </w:tcBorders>
                </w:tcPr>
                <w:p w14:paraId="19403004" w14:textId="77777777" w:rsidR="008C14D9" w:rsidRPr="0045091F" w:rsidRDefault="008C14D9" w:rsidP="008C14D9">
                  <w:pPr>
                    <w:pStyle w:val="TAC"/>
                  </w:pPr>
                  <w:r w:rsidRPr="0045091F">
                    <w:t>98.31</w:t>
                  </w:r>
                </w:p>
              </w:tc>
            </w:tr>
          </w:tbl>
          <w:p w14:paraId="696001EA" w14:textId="77777777" w:rsidR="008C14D9" w:rsidRDefault="008C14D9" w:rsidP="00516F11"/>
        </w:tc>
      </w:tr>
    </w:tbl>
    <w:p w14:paraId="36C0BF7F" w14:textId="5B4E0038" w:rsidR="008C14D9" w:rsidRDefault="008C14D9" w:rsidP="00516F11"/>
    <w:p w14:paraId="5A6B5BC7" w14:textId="22D98AA4" w:rsidR="008C14D9" w:rsidRDefault="00C40BB7" w:rsidP="003A60BB">
      <w:pPr>
        <w:spacing w:line="276" w:lineRule="auto"/>
        <w:jc w:val="both"/>
      </w:pPr>
      <w:r>
        <w:t>In our view,</w:t>
      </w:r>
      <w:r w:rsidR="008C14D9">
        <w:t xml:space="preserve"> the existing OFF power requirement should not be impacted. Any </w:t>
      </w:r>
      <w:r w:rsidR="00811434">
        <w:t>shorter duration of the existing</w:t>
      </w:r>
      <w:r w:rsidR="008C14D9">
        <w:t xml:space="preserve"> OFF power requirement does not help </w:t>
      </w:r>
      <w:r w:rsidR="005E0680">
        <w:t>in</w:t>
      </w:r>
      <w:r w:rsidR="008C14D9">
        <w:t xml:space="preserve"> keep</w:t>
      </w:r>
      <w:r w:rsidR="005E0680">
        <w:t>ing</w:t>
      </w:r>
      <w:r w:rsidR="008C14D9">
        <w:t xml:space="preserve"> the power consistency and phase continuity to enable </w:t>
      </w:r>
      <w:r w:rsidR="00681E12">
        <w:t>joint CE</w:t>
      </w:r>
      <w:r w:rsidR="008C14D9">
        <w:t xml:space="preserve"> across PUSCH/PUCCH repetitions. Indeed, the shorter </w:t>
      </w:r>
      <w:r w:rsidR="002875BF">
        <w:t xml:space="preserve">the </w:t>
      </w:r>
      <w:r w:rsidR="008C14D9">
        <w:t xml:space="preserve">duration </w:t>
      </w:r>
      <w:r w:rsidR="00681E12">
        <w:t xml:space="preserve">of </w:t>
      </w:r>
      <w:r w:rsidR="002875BF">
        <w:t xml:space="preserve">the </w:t>
      </w:r>
      <w:r w:rsidR="00681E12">
        <w:t>OFF</w:t>
      </w:r>
      <w:r w:rsidR="00BA0924">
        <w:t xml:space="preserve"> </w:t>
      </w:r>
      <w:r w:rsidR="008C14D9">
        <w:t xml:space="preserve">power requirement, the shorter the gap of un-scheduled symbols between adjacent PUSCH/PUCCH repetitions </w:t>
      </w:r>
      <w:r w:rsidR="00FE24D4">
        <w:t>for which</w:t>
      </w:r>
      <w:r w:rsidR="008C14D9">
        <w:t xml:space="preserve"> power consistency and phase continuity can be kept for </w:t>
      </w:r>
      <w:r w:rsidR="00681E12">
        <w:t>joint CE</w:t>
      </w:r>
      <w:r w:rsidR="008C14D9">
        <w:t xml:space="preserve">. </w:t>
      </w:r>
      <w:r w:rsidR="008B63DD">
        <w:t>In other words, w</w:t>
      </w:r>
      <w:r w:rsidR="00681E12">
        <w:t xml:space="preserve">ith </w:t>
      </w:r>
      <w:r w:rsidR="002875BF">
        <w:t xml:space="preserve">a </w:t>
      </w:r>
      <w:r w:rsidR="00681E12">
        <w:t>shorter gap of un-scheduled symbols between adjacent PUSCH/PUCCH repetitions, the joint CE of non-back-to-back PUSCH/PUCCH repetitions can only be applied across neighbouring repetitions</w:t>
      </w:r>
      <w:r w:rsidR="008E1965">
        <w:t>, hence limiting the applicability and relevance of the joint channel estimation feature</w:t>
      </w:r>
      <w:r w:rsidR="00591A8D">
        <w:t xml:space="preserve">. </w:t>
      </w:r>
      <w:r w:rsidR="008B63DD">
        <w:t xml:space="preserve">Therefore, RAN4 should avoid extra specification efforts that do not </w:t>
      </w:r>
      <w:r w:rsidR="002875BF">
        <w:t xml:space="preserve">yield the complete </w:t>
      </w:r>
      <w:r w:rsidR="008B63DD">
        <w:t>benefit on the new feature.</w:t>
      </w:r>
    </w:p>
    <w:p w14:paraId="736327CC" w14:textId="0474B6AC" w:rsidR="008B63DD" w:rsidRPr="005C30A1" w:rsidRDefault="008B63DD" w:rsidP="003A60BB">
      <w:pPr>
        <w:spacing w:line="276" w:lineRule="auto"/>
        <w:jc w:val="both"/>
        <w:rPr>
          <w:b/>
          <w:bCs/>
        </w:rPr>
      </w:pPr>
      <w:r w:rsidRPr="005C30A1">
        <w:rPr>
          <w:b/>
          <w:bCs/>
        </w:rPr>
        <w:t xml:space="preserve">Proposal 1. For power consistency and phase continuity for PUSCH and PUCCH repetitions, </w:t>
      </w:r>
      <w:r w:rsidR="002875BF">
        <w:rPr>
          <w:b/>
          <w:bCs/>
        </w:rPr>
        <w:t>OFF</w:t>
      </w:r>
      <w:r w:rsidR="005C30A1" w:rsidRPr="005C30A1">
        <w:rPr>
          <w:b/>
          <w:bCs/>
        </w:rPr>
        <w:t xml:space="preserve"> power requirements for shorter duration than 1 msec should not be considered.</w:t>
      </w:r>
    </w:p>
    <w:p w14:paraId="7B584EF3" w14:textId="07EF5AA2" w:rsidR="005C30A1" w:rsidRDefault="005C30A1" w:rsidP="003A60BB">
      <w:pPr>
        <w:spacing w:line="276" w:lineRule="auto"/>
        <w:jc w:val="both"/>
      </w:pPr>
      <w:r>
        <w:t xml:space="preserve">Second, </w:t>
      </w:r>
      <w:r w:rsidR="00D3414A">
        <w:t xml:space="preserve">concerning the </w:t>
      </w:r>
      <w:r w:rsidR="00D3414A" w:rsidRPr="00470B78">
        <w:t>non-zero un-scheduled gap</w:t>
      </w:r>
      <w:r w:rsidR="00D3414A">
        <w:t xml:space="preserve"> between adjacent PUSCH/PUCCH repetitions, RAN4 currently confirms the gap of less than 14 symbols as a baseline to ensure that the existing OFF power requirements within 1ms is not impacted. </w:t>
      </w:r>
      <w:r w:rsidR="00591A8D">
        <w:t xml:space="preserve">Indeed, with the unscheduled gap less than 14 symbols, the gap is always less than 1ms even if 15kHz SCS is used. Hence, </w:t>
      </w:r>
      <w:r w:rsidR="002E08CE">
        <w:t xml:space="preserve">the UE is not required to meet </w:t>
      </w:r>
      <w:r w:rsidR="00591A8D">
        <w:t>the existing OFF power requirements since the unscheduled gap is not long enough for the measurement.</w:t>
      </w:r>
      <w:r w:rsidR="002E08CE">
        <w:t xml:space="preserve"> However, </w:t>
      </w:r>
      <w:r w:rsidR="002E08CE" w:rsidRPr="002E08CE">
        <w:t>the maximum value of X un-scheduled symbols</w:t>
      </w:r>
      <w:r w:rsidR="002E08CE">
        <w:t xml:space="preserve"> gap between adjacent PUSCH/PUCCH repetitions is still open for further discussion. It is our understanding that the constraint on the gap of less than 1ms is more important than the number of OFDM symbols, since the latter should also depend on the subcarrier spacing. If the unscheduled gap is less than 1ms, the UE is not required to meet the existing OFF power requirement. Therefore, the maximum number of symbols for the unscheduled gap should var</w:t>
      </w:r>
      <w:r w:rsidR="009C49F0">
        <w:t>y</w:t>
      </w:r>
      <w:r w:rsidR="002E08CE">
        <w:t xml:space="preserve"> for different subcarrier spacings</w:t>
      </w:r>
      <w:r w:rsidR="002875BF">
        <w:t>, as</w:t>
      </w:r>
      <w:r w:rsidR="002E08CE">
        <w:t xml:space="preserve"> summarized in </w:t>
      </w:r>
      <w:r w:rsidR="00EB6A66">
        <w:fldChar w:fldCharType="begin"/>
      </w:r>
      <w:r w:rsidR="00EB6A66">
        <w:instrText xml:space="preserve"> REF _Ref70980291 \h </w:instrText>
      </w:r>
      <w:r w:rsidR="003A60BB">
        <w:instrText xml:space="preserve"> \* MERGEFORMAT </w:instrText>
      </w:r>
      <w:r w:rsidR="00EB6A66">
        <w:fldChar w:fldCharType="separate"/>
      </w:r>
      <w:r w:rsidR="00815031">
        <w:t xml:space="preserve">Table </w:t>
      </w:r>
      <w:r w:rsidR="00815031">
        <w:rPr>
          <w:noProof/>
        </w:rPr>
        <w:t>1</w:t>
      </w:r>
      <w:r w:rsidR="00EB6A66">
        <w:fldChar w:fldCharType="end"/>
      </w:r>
      <w:r w:rsidR="00EB6A66">
        <w:t>.</w:t>
      </w:r>
    </w:p>
    <w:p w14:paraId="645D1925" w14:textId="70A0F004" w:rsidR="002E08CE" w:rsidRDefault="002E08CE" w:rsidP="003A60BB">
      <w:pPr>
        <w:pStyle w:val="Caption"/>
        <w:keepNext/>
        <w:spacing w:line="276" w:lineRule="auto"/>
        <w:jc w:val="center"/>
      </w:pPr>
      <w:bookmarkStart w:id="12" w:name="_Ref70980291"/>
      <w:r>
        <w:lastRenderedPageBreak/>
        <w:t xml:space="preserve">Table </w:t>
      </w:r>
      <w:fldSimple w:instr=" SEQ Table \* ARABIC ">
        <w:r w:rsidR="00815031">
          <w:rPr>
            <w:noProof/>
          </w:rPr>
          <w:t>1</w:t>
        </w:r>
      </w:fldSimple>
      <w:bookmarkEnd w:id="12"/>
      <w:r>
        <w:t>. The maximum gap for different SCSs.</w:t>
      </w:r>
    </w:p>
    <w:tbl>
      <w:tblPr>
        <w:tblStyle w:val="TableGrid"/>
        <w:tblW w:w="0" w:type="auto"/>
        <w:tblInd w:w="2122" w:type="dxa"/>
        <w:tblLook w:val="04A0" w:firstRow="1" w:lastRow="0" w:firstColumn="1" w:lastColumn="0" w:noHBand="0" w:noVBand="1"/>
      </w:tblPr>
      <w:tblGrid>
        <w:gridCol w:w="2326"/>
        <w:gridCol w:w="2777"/>
      </w:tblGrid>
      <w:tr w:rsidR="002E08CE" w14:paraId="76F180B3" w14:textId="77777777" w:rsidTr="00F960B0">
        <w:trPr>
          <w:trHeight w:val="18"/>
        </w:trPr>
        <w:tc>
          <w:tcPr>
            <w:tcW w:w="2326" w:type="dxa"/>
            <w:vAlign w:val="center"/>
          </w:tcPr>
          <w:p w14:paraId="629A7D80" w14:textId="77777777" w:rsidR="002E08CE" w:rsidRDefault="002E08CE" w:rsidP="003A60BB">
            <w:pPr>
              <w:spacing w:after="0" w:line="276" w:lineRule="auto"/>
              <w:jc w:val="center"/>
              <w:rPr>
                <w:lang w:val="en-US"/>
              </w:rPr>
            </w:pPr>
            <w:r>
              <w:rPr>
                <w:lang w:val="en-US"/>
              </w:rPr>
              <w:t>SCS (kHz)</w:t>
            </w:r>
          </w:p>
        </w:tc>
        <w:tc>
          <w:tcPr>
            <w:tcW w:w="2777" w:type="dxa"/>
            <w:vAlign w:val="center"/>
          </w:tcPr>
          <w:p w14:paraId="5BCD8844" w14:textId="77777777" w:rsidR="002E08CE" w:rsidRDefault="002E08CE" w:rsidP="003A60BB">
            <w:pPr>
              <w:spacing w:after="0" w:line="276" w:lineRule="auto"/>
              <w:jc w:val="center"/>
              <w:rPr>
                <w:lang w:val="en-US"/>
              </w:rPr>
            </w:pPr>
            <w:r>
              <w:rPr>
                <w:lang w:val="en-US"/>
              </w:rPr>
              <w:t>X symbols (where the unscheduled gap is less than X)</w:t>
            </w:r>
          </w:p>
        </w:tc>
      </w:tr>
      <w:tr w:rsidR="002E08CE" w14:paraId="264C2683" w14:textId="77777777" w:rsidTr="00F960B0">
        <w:trPr>
          <w:trHeight w:val="286"/>
        </w:trPr>
        <w:tc>
          <w:tcPr>
            <w:tcW w:w="2326" w:type="dxa"/>
            <w:vAlign w:val="center"/>
          </w:tcPr>
          <w:p w14:paraId="29E357BA" w14:textId="77777777" w:rsidR="002E08CE" w:rsidRDefault="002E08CE" w:rsidP="003A60BB">
            <w:pPr>
              <w:spacing w:after="0" w:line="276" w:lineRule="auto"/>
              <w:jc w:val="center"/>
              <w:rPr>
                <w:lang w:val="en-US"/>
              </w:rPr>
            </w:pPr>
            <w:r>
              <w:rPr>
                <w:lang w:val="en-US"/>
              </w:rPr>
              <w:t>15</w:t>
            </w:r>
          </w:p>
        </w:tc>
        <w:tc>
          <w:tcPr>
            <w:tcW w:w="2777" w:type="dxa"/>
            <w:vAlign w:val="center"/>
          </w:tcPr>
          <w:p w14:paraId="11A9486D" w14:textId="77777777" w:rsidR="002E08CE" w:rsidRDefault="002E08CE" w:rsidP="003A60BB">
            <w:pPr>
              <w:spacing w:after="0" w:line="276" w:lineRule="auto"/>
              <w:jc w:val="center"/>
              <w:rPr>
                <w:lang w:val="en-US"/>
              </w:rPr>
            </w:pPr>
            <w:r>
              <w:rPr>
                <w:lang w:val="en-US"/>
              </w:rPr>
              <w:t>14</w:t>
            </w:r>
          </w:p>
        </w:tc>
      </w:tr>
      <w:tr w:rsidR="002E08CE" w14:paraId="21A1DC62" w14:textId="77777777" w:rsidTr="00F960B0">
        <w:trPr>
          <w:trHeight w:val="286"/>
        </w:trPr>
        <w:tc>
          <w:tcPr>
            <w:tcW w:w="2326" w:type="dxa"/>
            <w:vAlign w:val="center"/>
          </w:tcPr>
          <w:p w14:paraId="526E29CF" w14:textId="77777777" w:rsidR="002E08CE" w:rsidRDefault="002E08CE" w:rsidP="003A60BB">
            <w:pPr>
              <w:spacing w:after="0" w:line="276" w:lineRule="auto"/>
              <w:jc w:val="center"/>
              <w:rPr>
                <w:lang w:val="en-US"/>
              </w:rPr>
            </w:pPr>
            <w:r>
              <w:rPr>
                <w:lang w:val="en-US"/>
              </w:rPr>
              <w:t>30</w:t>
            </w:r>
          </w:p>
        </w:tc>
        <w:tc>
          <w:tcPr>
            <w:tcW w:w="2777" w:type="dxa"/>
            <w:vAlign w:val="center"/>
          </w:tcPr>
          <w:p w14:paraId="6746C935" w14:textId="77777777" w:rsidR="002E08CE" w:rsidRDefault="002E08CE" w:rsidP="003A60BB">
            <w:pPr>
              <w:spacing w:after="0" w:line="276" w:lineRule="auto"/>
              <w:jc w:val="center"/>
              <w:rPr>
                <w:lang w:val="en-US"/>
              </w:rPr>
            </w:pPr>
            <w:r>
              <w:rPr>
                <w:lang w:val="en-US"/>
              </w:rPr>
              <w:t>28</w:t>
            </w:r>
          </w:p>
        </w:tc>
      </w:tr>
      <w:tr w:rsidR="002E08CE" w14:paraId="29946D53" w14:textId="77777777" w:rsidTr="00F960B0">
        <w:trPr>
          <w:trHeight w:val="286"/>
        </w:trPr>
        <w:tc>
          <w:tcPr>
            <w:tcW w:w="2326" w:type="dxa"/>
            <w:vAlign w:val="center"/>
          </w:tcPr>
          <w:p w14:paraId="5990652E" w14:textId="77777777" w:rsidR="002E08CE" w:rsidRDefault="002E08CE" w:rsidP="003A60BB">
            <w:pPr>
              <w:spacing w:after="0" w:line="276" w:lineRule="auto"/>
              <w:jc w:val="center"/>
              <w:rPr>
                <w:lang w:val="en-US"/>
              </w:rPr>
            </w:pPr>
            <w:r>
              <w:rPr>
                <w:lang w:val="en-US"/>
              </w:rPr>
              <w:t>60</w:t>
            </w:r>
          </w:p>
        </w:tc>
        <w:tc>
          <w:tcPr>
            <w:tcW w:w="2777" w:type="dxa"/>
            <w:vAlign w:val="center"/>
          </w:tcPr>
          <w:p w14:paraId="13867DCA" w14:textId="77777777" w:rsidR="002E08CE" w:rsidRDefault="002E08CE" w:rsidP="003A60BB">
            <w:pPr>
              <w:spacing w:after="0" w:line="276" w:lineRule="auto"/>
              <w:jc w:val="center"/>
              <w:rPr>
                <w:lang w:val="en-US"/>
              </w:rPr>
            </w:pPr>
            <w:r>
              <w:rPr>
                <w:lang w:val="en-US"/>
              </w:rPr>
              <w:t>56</w:t>
            </w:r>
          </w:p>
        </w:tc>
      </w:tr>
      <w:tr w:rsidR="002E08CE" w14:paraId="0376F3ED" w14:textId="77777777" w:rsidTr="00F960B0">
        <w:trPr>
          <w:trHeight w:val="286"/>
        </w:trPr>
        <w:tc>
          <w:tcPr>
            <w:tcW w:w="2326" w:type="dxa"/>
            <w:vAlign w:val="center"/>
          </w:tcPr>
          <w:p w14:paraId="3E32D2CF" w14:textId="77777777" w:rsidR="002E08CE" w:rsidRDefault="002E08CE" w:rsidP="003A60BB">
            <w:pPr>
              <w:spacing w:after="0" w:line="276" w:lineRule="auto"/>
              <w:jc w:val="center"/>
              <w:rPr>
                <w:lang w:val="en-US"/>
              </w:rPr>
            </w:pPr>
            <w:r>
              <w:rPr>
                <w:lang w:val="en-US"/>
              </w:rPr>
              <w:t>120</w:t>
            </w:r>
          </w:p>
        </w:tc>
        <w:tc>
          <w:tcPr>
            <w:tcW w:w="2777" w:type="dxa"/>
            <w:vAlign w:val="center"/>
          </w:tcPr>
          <w:p w14:paraId="3ECE17E1" w14:textId="77777777" w:rsidR="002E08CE" w:rsidRDefault="002E08CE" w:rsidP="003A60BB">
            <w:pPr>
              <w:spacing w:after="0" w:line="276" w:lineRule="auto"/>
              <w:jc w:val="center"/>
              <w:rPr>
                <w:lang w:val="en-US"/>
              </w:rPr>
            </w:pPr>
            <w:r>
              <w:rPr>
                <w:lang w:val="en-US"/>
              </w:rPr>
              <w:t>112</w:t>
            </w:r>
          </w:p>
        </w:tc>
      </w:tr>
    </w:tbl>
    <w:p w14:paraId="0D5E0492" w14:textId="5ACBB3F8" w:rsidR="005C30A1" w:rsidRDefault="00EB6A66" w:rsidP="003A60BB">
      <w:pPr>
        <w:spacing w:before="180" w:line="276" w:lineRule="auto"/>
        <w:jc w:val="both"/>
      </w:pPr>
      <w:r>
        <w:t>From the above discussion, we propose the following.</w:t>
      </w:r>
    </w:p>
    <w:p w14:paraId="53C42229" w14:textId="05E07BA9" w:rsidR="00EB6A66" w:rsidRDefault="00EB6A66" w:rsidP="003A60BB">
      <w:pPr>
        <w:spacing w:before="180" w:line="276" w:lineRule="auto"/>
        <w:jc w:val="both"/>
        <w:rPr>
          <w:b/>
          <w:bCs/>
        </w:rPr>
      </w:pPr>
      <w:r w:rsidRPr="00EB6A66">
        <w:rPr>
          <w:b/>
          <w:bCs/>
        </w:rPr>
        <w:t xml:space="preserve">Proposal 2. For power consistency and phase continuity for PUSCH and PUCCH repetitions, maximum value of X un-scheduled symbols between adjacent PUSCH/PUCCH repetitions </w:t>
      </w:r>
      <w:r>
        <w:rPr>
          <w:b/>
          <w:bCs/>
        </w:rPr>
        <w:t xml:space="preserve">should be defined per subcarrier spacing and </w:t>
      </w:r>
      <w:r w:rsidR="00D54D66">
        <w:rPr>
          <w:b/>
          <w:bCs/>
        </w:rPr>
        <w:t>equal to</w:t>
      </w:r>
      <w:r>
        <w:rPr>
          <w:b/>
          <w:bCs/>
        </w:rPr>
        <w:t xml:space="preserve"> 1ms.  The</w:t>
      </w:r>
      <w:r w:rsidRPr="00EB6A66">
        <w:rPr>
          <w:b/>
          <w:bCs/>
        </w:rPr>
        <w:t xml:space="preserve"> non-zero un-scheduled gap of less than 14, 28, 56,</w:t>
      </w:r>
      <w:r>
        <w:rPr>
          <w:b/>
          <w:bCs/>
        </w:rPr>
        <w:t xml:space="preserve"> and</w:t>
      </w:r>
      <w:r w:rsidRPr="00EB6A66">
        <w:rPr>
          <w:b/>
          <w:bCs/>
        </w:rPr>
        <w:t xml:space="preserve"> 112 symbols for SCS of 15, 30,</w:t>
      </w:r>
      <w:r>
        <w:rPr>
          <w:b/>
          <w:bCs/>
        </w:rPr>
        <w:t xml:space="preserve"> 60,</w:t>
      </w:r>
      <w:r w:rsidRPr="00EB6A66">
        <w:rPr>
          <w:b/>
          <w:bCs/>
        </w:rPr>
        <w:t xml:space="preserve"> and 120 kHz, respectively, should be considered.</w:t>
      </w:r>
    </w:p>
    <w:p w14:paraId="107AA7B9" w14:textId="282E6C16" w:rsidR="003A0252" w:rsidRDefault="003A0252" w:rsidP="003A0252">
      <w:pPr>
        <w:pStyle w:val="Heading2"/>
      </w:pPr>
      <w:r>
        <w:t xml:space="preserve">2.2 </w:t>
      </w:r>
      <w:r>
        <w:tab/>
        <w:t xml:space="preserve">RAN4 answer to the </w:t>
      </w:r>
      <w:r w:rsidR="00C94048">
        <w:t>third</w:t>
      </w:r>
      <w:r>
        <w:t xml:space="preserve"> LS from RAN1</w:t>
      </w:r>
    </w:p>
    <w:p w14:paraId="7D8272CA" w14:textId="22808D3D" w:rsidR="003A0252" w:rsidRDefault="003A0252" w:rsidP="003A60BB">
      <w:pPr>
        <w:spacing w:before="180" w:line="276" w:lineRule="auto"/>
        <w:jc w:val="both"/>
      </w:pPr>
      <w:r w:rsidRPr="003A0252">
        <w:t xml:space="preserve">In </w:t>
      </w:r>
      <w:r>
        <w:t>RAN1#10</w:t>
      </w:r>
      <w:r w:rsidR="00C94048">
        <w:t>5</w:t>
      </w:r>
      <w:r>
        <w:t xml:space="preserve">-e, RAN1 had agreed on </w:t>
      </w:r>
      <w:r w:rsidR="00D1786F">
        <w:t>a</w:t>
      </w:r>
      <w:r>
        <w:t xml:space="preserve"> reply LS to RAN4 with the following additional questions</w:t>
      </w:r>
      <w:r w:rsidR="00D1786F">
        <w:t xml:space="preserve"> </w:t>
      </w:r>
      <w:r w:rsidR="00371241">
        <w:fldChar w:fldCharType="begin"/>
      </w:r>
      <w:r w:rsidR="00371241">
        <w:instrText xml:space="preserve"> REF _Ref76979123 \r \h </w:instrText>
      </w:r>
      <w:r w:rsidR="00371241">
        <w:fldChar w:fldCharType="separate"/>
      </w:r>
      <w:r w:rsidR="00371241">
        <w:t>[7]</w:t>
      </w:r>
      <w:r w:rsidR="00371241">
        <w:fldChar w:fldCharType="end"/>
      </w:r>
      <w:r w:rsidR="00236EB6">
        <w:t>:</w:t>
      </w:r>
    </w:p>
    <w:tbl>
      <w:tblPr>
        <w:tblStyle w:val="TableGrid"/>
        <w:tblW w:w="0" w:type="auto"/>
        <w:tblLook w:val="04A0" w:firstRow="1" w:lastRow="0" w:firstColumn="1" w:lastColumn="0" w:noHBand="0" w:noVBand="1"/>
      </w:tblPr>
      <w:tblGrid>
        <w:gridCol w:w="9855"/>
      </w:tblGrid>
      <w:tr w:rsidR="003A0252" w14:paraId="67D02473" w14:textId="77777777" w:rsidTr="003A0252">
        <w:tc>
          <w:tcPr>
            <w:tcW w:w="9855" w:type="dxa"/>
          </w:tcPr>
          <w:p w14:paraId="46082E3A" w14:textId="77777777" w:rsidR="00C94048" w:rsidRDefault="00C94048" w:rsidP="00C94048">
            <w:pPr>
              <w:pStyle w:val="BodyText"/>
              <w:spacing w:before="100" w:beforeAutospacing="1" w:after="100" w:afterAutospacing="1"/>
              <w:rPr>
                <w:rFonts w:ascii="Times New Roman" w:hAnsi="Times New Roman" w:cs="Times New Roman"/>
                <w:color w:val="auto"/>
              </w:rPr>
            </w:pPr>
            <w:r w:rsidRPr="00C94048">
              <w:rPr>
                <w:rFonts w:ascii="Times New Roman" w:hAnsi="Times New Roman" w:cs="Times New Roman"/>
                <w:color w:val="auto"/>
              </w:rPr>
              <w:t>RAN1 has discussed the maximum duration for joint channel estimation for PUSCH and PUCCH in RAN1#105-e meeting. RAN1 respectfully asks RAN4 to provide answers to the following questions.</w:t>
            </w:r>
          </w:p>
          <w:p w14:paraId="20F236DF" w14:textId="77777777" w:rsidR="00C94048" w:rsidRDefault="00C94048" w:rsidP="00C94048">
            <w:pPr>
              <w:pStyle w:val="BodyText"/>
              <w:numPr>
                <w:ilvl w:val="0"/>
                <w:numId w:val="13"/>
              </w:numPr>
              <w:spacing w:before="100" w:beforeAutospacing="1" w:after="100" w:afterAutospacing="1"/>
              <w:rPr>
                <w:rFonts w:ascii="Times New Roman" w:hAnsi="Times New Roman" w:cs="Times New Roman"/>
                <w:color w:val="auto"/>
              </w:rPr>
            </w:pPr>
            <w:r w:rsidRPr="00C94048">
              <w:rPr>
                <w:rFonts w:ascii="Times New Roman" w:hAnsi="Times New Roman" w:cs="Times New Roman"/>
                <w:color w:val="auto"/>
              </w:rPr>
              <w:t>For joint channel estimation, is there a maximum duration during which UE is able to maintain power consistency and phase continuity under certain tolerance level? If any, how long is it?</w:t>
            </w:r>
          </w:p>
          <w:p w14:paraId="03D7E618" w14:textId="641B1DD7" w:rsidR="00C94048" w:rsidRPr="00C94048" w:rsidRDefault="00C94048" w:rsidP="00C94048">
            <w:pPr>
              <w:pStyle w:val="BodyText"/>
              <w:numPr>
                <w:ilvl w:val="0"/>
                <w:numId w:val="14"/>
              </w:numPr>
              <w:spacing w:before="100" w:beforeAutospacing="1" w:after="100" w:afterAutospacing="1"/>
              <w:rPr>
                <w:rFonts w:ascii="Times New Roman" w:hAnsi="Times New Roman" w:cs="Times New Roman"/>
                <w:color w:val="auto"/>
              </w:rPr>
            </w:pPr>
            <w:r w:rsidRPr="00C94048">
              <w:rPr>
                <w:rFonts w:ascii="Times New Roman" w:hAnsi="Times New Roman" w:cs="Times New Roman"/>
                <w:color w:val="auto"/>
              </w:rPr>
              <w:t>What factors determine the maximum duration?</w:t>
            </w:r>
          </w:p>
          <w:p w14:paraId="6087EB97" w14:textId="0C079356" w:rsidR="00C94048" w:rsidRPr="00C94048" w:rsidRDefault="00C94048" w:rsidP="00C94048">
            <w:pPr>
              <w:pStyle w:val="BodyText"/>
              <w:numPr>
                <w:ilvl w:val="0"/>
                <w:numId w:val="14"/>
              </w:numPr>
              <w:spacing w:before="100" w:beforeAutospacing="1" w:after="100" w:afterAutospacing="1"/>
              <w:rPr>
                <w:rFonts w:ascii="Times New Roman" w:hAnsi="Times New Roman" w:cs="Times New Roman"/>
                <w:color w:val="auto"/>
              </w:rPr>
            </w:pPr>
            <w:r w:rsidRPr="00C94048">
              <w:rPr>
                <w:rFonts w:ascii="Times New Roman" w:hAnsi="Times New Roman" w:cs="Times New Roman"/>
                <w:color w:val="auto"/>
              </w:rPr>
              <w:t>Whether the maximum duration should be the same for different cases for both PUSCH and PUCCH?</w:t>
            </w:r>
          </w:p>
          <w:p w14:paraId="364E7174" w14:textId="03473311" w:rsidR="00C94048" w:rsidRPr="00C94048" w:rsidRDefault="00C94048" w:rsidP="00C94048">
            <w:pPr>
              <w:pStyle w:val="BodyText"/>
              <w:numPr>
                <w:ilvl w:val="0"/>
                <w:numId w:val="14"/>
              </w:numPr>
              <w:spacing w:before="100" w:beforeAutospacing="1" w:after="100" w:afterAutospacing="1"/>
              <w:rPr>
                <w:rFonts w:ascii="Times New Roman" w:hAnsi="Times New Roman" w:cs="Times New Roman"/>
                <w:color w:val="auto"/>
              </w:rPr>
            </w:pPr>
            <w:r w:rsidRPr="00C94048">
              <w:rPr>
                <w:rFonts w:ascii="Times New Roman" w:hAnsi="Times New Roman" w:cs="Times New Roman"/>
                <w:color w:val="auto"/>
              </w:rPr>
              <w:t>Whether the maximum duration is dependent on the modulation order of transmission, e.g., QPSK, 16QAM, 64QAM?</w:t>
            </w:r>
          </w:p>
          <w:p w14:paraId="34A3FFD5" w14:textId="77777777" w:rsidR="00C94048" w:rsidRDefault="00C94048" w:rsidP="002A5FB4">
            <w:pPr>
              <w:pStyle w:val="BodyText"/>
              <w:numPr>
                <w:ilvl w:val="0"/>
                <w:numId w:val="14"/>
              </w:numPr>
              <w:spacing w:before="100" w:beforeAutospacing="1" w:after="100" w:afterAutospacing="1"/>
              <w:rPr>
                <w:rFonts w:ascii="Times New Roman" w:hAnsi="Times New Roman" w:cs="Times New Roman"/>
                <w:color w:val="auto"/>
              </w:rPr>
            </w:pPr>
            <w:r w:rsidRPr="00C94048">
              <w:rPr>
                <w:rFonts w:ascii="Times New Roman" w:hAnsi="Times New Roman" w:cs="Times New Roman"/>
                <w:color w:val="auto"/>
              </w:rPr>
              <w:t>Whether the maximum duration is dependent on UL waveform (DFT-s-OFDM vs. OFDM)?</w:t>
            </w:r>
          </w:p>
          <w:p w14:paraId="2E2F7006" w14:textId="130825D6" w:rsidR="00C94048" w:rsidRPr="00C94048" w:rsidRDefault="00C94048" w:rsidP="00C94048">
            <w:pPr>
              <w:pStyle w:val="BodyText"/>
              <w:numPr>
                <w:ilvl w:val="0"/>
                <w:numId w:val="14"/>
              </w:numPr>
              <w:spacing w:before="100" w:beforeAutospacing="1" w:after="100" w:afterAutospacing="1"/>
              <w:rPr>
                <w:rFonts w:ascii="Times New Roman" w:hAnsi="Times New Roman" w:cs="Times New Roman"/>
                <w:color w:val="auto"/>
              </w:rPr>
            </w:pPr>
            <w:r w:rsidRPr="00C94048">
              <w:rPr>
                <w:rFonts w:ascii="Times New Roman" w:hAnsi="Times New Roman" w:cs="Times New Roman"/>
                <w:color w:val="auto"/>
              </w:rPr>
              <w:t>Whether the maximum duration is band specific?</w:t>
            </w:r>
          </w:p>
          <w:p w14:paraId="60CE5CEF" w14:textId="7C027D5C" w:rsidR="003A0252" w:rsidRPr="00EA4A19" w:rsidRDefault="00C94048" w:rsidP="00C94048">
            <w:pPr>
              <w:pStyle w:val="ListParagraph"/>
              <w:numPr>
                <w:ilvl w:val="0"/>
                <w:numId w:val="14"/>
              </w:numPr>
              <w:adjustRightInd/>
              <w:spacing w:after="0" w:line="252" w:lineRule="auto"/>
              <w:rPr>
                <w:rFonts w:eastAsia="SimSun"/>
                <w:b/>
                <w:bCs/>
              </w:rPr>
            </w:pPr>
            <w:r w:rsidRPr="00C94048">
              <w:t>Besides the factors listed above, whether or not the maximum duration is further dependent on UE capabilities (e.g., multiple possible values for a given set of factor(s)), and if so, whether the UE should report such a duration</w:t>
            </w:r>
          </w:p>
        </w:tc>
      </w:tr>
    </w:tbl>
    <w:p w14:paraId="59E1C854" w14:textId="1B7F9832" w:rsidR="00BC223D" w:rsidRDefault="00BC18C1" w:rsidP="003A60BB">
      <w:pPr>
        <w:spacing w:before="180" w:line="276" w:lineRule="auto"/>
        <w:jc w:val="both"/>
      </w:pPr>
      <w:r>
        <w:t>A</w:t>
      </w:r>
      <w:r w:rsidR="00BC223D">
        <w:t>ligned with the latest</w:t>
      </w:r>
      <w:r w:rsidR="00D75F2D">
        <w:t xml:space="preserve"> RAN4</w:t>
      </w:r>
      <w:r w:rsidR="00BC223D">
        <w:t xml:space="preserve"> LS, the maximum duration during which a UE is able to maintain power consistency and phase continuity under certain tolerance level impact</w:t>
      </w:r>
      <w:r w:rsidR="00DE57EC">
        <w:t>s</w:t>
      </w:r>
      <w:r w:rsidR="00BC223D">
        <w:t xml:space="preserve"> the UE energy efficiency. Indeed, to avoid disruption in phase continuity and power consistency, a</w:t>
      </w:r>
      <w:r w:rsidR="00BC223D" w:rsidRPr="00BC223D">
        <w:t xml:space="preserve"> UE </w:t>
      </w:r>
      <w:r w:rsidR="00BC223D">
        <w:t>would</w:t>
      </w:r>
      <w:r w:rsidR="00BC223D" w:rsidRPr="00BC223D">
        <w:t xml:space="preserve"> need to maintain </w:t>
      </w:r>
      <w:r w:rsidR="00BC223D">
        <w:t>at least the transmit RF chain</w:t>
      </w:r>
      <w:r w:rsidR="00BC223D" w:rsidRPr="00BC223D">
        <w:t xml:space="preserve"> active</w:t>
      </w:r>
      <w:r w:rsidR="00BC223D">
        <w:t xml:space="preserve"> throughout the time window for joint channel estimation</w:t>
      </w:r>
      <w:r w:rsidR="002875BF">
        <w:t xml:space="preserve">. This may </w:t>
      </w:r>
      <w:r w:rsidR="00E1172F">
        <w:t>caus</w:t>
      </w:r>
      <w:r w:rsidR="002875BF">
        <w:t>e</w:t>
      </w:r>
      <w:r w:rsidR="00E1172F">
        <w:t xml:space="preserve"> additional power consumption</w:t>
      </w:r>
      <w:r w:rsidR="002875BF">
        <w:t xml:space="preserve"> at the UE</w:t>
      </w:r>
      <w:r w:rsidR="00E1172F">
        <w:t>.</w:t>
      </w:r>
      <w:r w:rsidR="00A7371B">
        <w:t xml:space="preserve"> </w:t>
      </w:r>
      <w:r w:rsidR="00537982">
        <w:t>O</w:t>
      </w:r>
      <w:r w:rsidR="00E1172F">
        <w:t xml:space="preserve">n the other hand, </w:t>
      </w:r>
      <w:r w:rsidR="00D1712C">
        <w:t>it is worth observing this is the case for most L1 enhancements, which are eventually retained and supported due to the performance increase they bring</w:t>
      </w:r>
      <w:r w:rsidR="002E6535">
        <w:t xml:space="preserve">. Stated differently, the larger energy consumption brought by such enhancements is deemed as adequately compensated/justified by the observed UL performance increase, i.e., </w:t>
      </w:r>
      <w:r w:rsidR="00D1712C">
        <w:t>the</w:t>
      </w:r>
      <w:r w:rsidR="002E6535">
        <w:t>ir</w:t>
      </w:r>
      <w:r w:rsidR="00D1712C">
        <w:t xml:space="preserve"> energy efficiency</w:t>
      </w:r>
      <w:r w:rsidR="002E6535">
        <w:t xml:space="preserve"> is higher (</w:t>
      </w:r>
      <w:r w:rsidR="00D1712C">
        <w:t>one joule of energy can yield better performance</w:t>
      </w:r>
      <w:r w:rsidR="002E6535">
        <w:t>)</w:t>
      </w:r>
      <w:r w:rsidR="00D1712C">
        <w:t xml:space="preserve">. </w:t>
      </w:r>
      <w:r w:rsidR="002E6535">
        <w:t>I</w:t>
      </w:r>
      <w:r w:rsidR="00D1712C">
        <w:t xml:space="preserve">t is </w:t>
      </w:r>
      <w:r w:rsidR="002E6535">
        <w:t>also e</w:t>
      </w:r>
      <w:r w:rsidR="00D1712C">
        <w:t>vident that</w:t>
      </w:r>
      <w:r w:rsidR="002E6535">
        <w:t>, for this specific enhancement,</w:t>
      </w:r>
      <w:r w:rsidR="00D1712C">
        <w:t xml:space="preserve"> this larger power consumption</w:t>
      </w:r>
      <w:r w:rsidR="00E1172F">
        <w:t xml:space="preserve"> </w:t>
      </w:r>
      <w:r w:rsidR="008B612A">
        <w:t xml:space="preserve">would </w:t>
      </w:r>
      <w:r w:rsidR="00D1712C">
        <w:t>occur</w:t>
      </w:r>
      <w:r w:rsidR="00E1172F">
        <w:t xml:space="preserve"> </w:t>
      </w:r>
      <w:r w:rsidR="00D1712C">
        <w:t xml:space="preserve">only for few transmissions performed by the UE, e.g., PUSCH/PUCCH repetitions. </w:t>
      </w:r>
      <w:r w:rsidR="002E6535">
        <w:t xml:space="preserve">For this reason, we believe RAN4 should not focus only on the energy consumption </w:t>
      </w:r>
      <w:r w:rsidR="002E6535" w:rsidRPr="00BC223D">
        <w:t xml:space="preserve">to maintain </w:t>
      </w:r>
      <w:r w:rsidR="002E6535">
        <w:t>at least the transmit RF chain</w:t>
      </w:r>
      <w:r w:rsidR="002E6535" w:rsidRPr="00BC223D">
        <w:t xml:space="preserve"> active</w:t>
      </w:r>
      <w:r w:rsidR="002E6535">
        <w:t xml:space="preserve"> throughout the time window for joint channel estimation</w:t>
      </w:r>
      <w:r w:rsidR="002875BF">
        <w:t xml:space="preserve">, </w:t>
      </w:r>
      <w:r w:rsidR="002E6535">
        <w:t>but rather on the overall energy efficiency of this operation</w:t>
      </w:r>
      <w:r w:rsidR="002875BF">
        <w:t>.</w:t>
      </w:r>
    </w:p>
    <w:p w14:paraId="51517C15" w14:textId="124B5F15" w:rsidR="002B7FD7" w:rsidRDefault="002B7FD7" w:rsidP="003A60BB">
      <w:pPr>
        <w:spacing w:before="180" w:line="276" w:lineRule="auto"/>
        <w:jc w:val="both"/>
        <w:rPr>
          <w:b/>
          <w:bCs/>
        </w:rPr>
      </w:pPr>
      <w:r w:rsidRPr="00FC34B6">
        <w:rPr>
          <w:b/>
          <w:bCs/>
        </w:rPr>
        <w:t xml:space="preserve">Observation 1. </w:t>
      </w:r>
      <w:r w:rsidR="002E6535">
        <w:rPr>
          <w:b/>
          <w:bCs/>
        </w:rPr>
        <w:t>T</w:t>
      </w:r>
      <w:r w:rsidR="002E6535" w:rsidRPr="00FC34B6">
        <w:rPr>
          <w:b/>
          <w:bCs/>
        </w:rPr>
        <w:t xml:space="preserve">he </w:t>
      </w:r>
      <w:r w:rsidR="002E6535">
        <w:rPr>
          <w:b/>
          <w:bCs/>
        </w:rPr>
        <w:t>likely</w:t>
      </w:r>
      <w:r w:rsidR="002E6535" w:rsidRPr="00FC34B6">
        <w:rPr>
          <w:b/>
          <w:bCs/>
        </w:rPr>
        <w:t xml:space="preserve"> </w:t>
      </w:r>
      <w:r w:rsidR="002E6535">
        <w:rPr>
          <w:b/>
          <w:bCs/>
        </w:rPr>
        <w:t>larger energy consumption</w:t>
      </w:r>
      <w:r w:rsidR="002E6535" w:rsidRPr="00FC34B6">
        <w:rPr>
          <w:b/>
          <w:bCs/>
        </w:rPr>
        <w:t xml:space="preserve"> </w:t>
      </w:r>
      <w:r w:rsidR="002E6535" w:rsidRPr="002E6535">
        <w:rPr>
          <w:b/>
          <w:bCs/>
        </w:rPr>
        <w:t>to maintain at least the transmit RF chain active throughout the time window for joint channel estimation</w:t>
      </w:r>
      <w:r w:rsidR="002E6535" w:rsidRPr="00FC34B6">
        <w:rPr>
          <w:b/>
          <w:bCs/>
        </w:rPr>
        <w:t xml:space="preserve"> </w:t>
      </w:r>
      <w:r w:rsidR="002E6535">
        <w:rPr>
          <w:b/>
          <w:bCs/>
        </w:rPr>
        <w:t xml:space="preserve">is </w:t>
      </w:r>
      <w:r w:rsidRPr="00FC34B6">
        <w:rPr>
          <w:b/>
          <w:bCs/>
        </w:rPr>
        <w:t xml:space="preserve">expected to </w:t>
      </w:r>
      <w:r w:rsidR="002E6535">
        <w:rPr>
          <w:b/>
          <w:bCs/>
        </w:rPr>
        <w:t xml:space="preserve">be </w:t>
      </w:r>
      <w:r w:rsidRPr="00FC34B6">
        <w:rPr>
          <w:b/>
          <w:bCs/>
        </w:rPr>
        <w:t>compensate</w:t>
      </w:r>
      <w:r w:rsidR="002E6535">
        <w:rPr>
          <w:b/>
          <w:bCs/>
        </w:rPr>
        <w:t>d</w:t>
      </w:r>
      <w:r w:rsidRPr="00FC34B6">
        <w:rPr>
          <w:b/>
          <w:bCs/>
        </w:rPr>
        <w:t xml:space="preserve"> adequately</w:t>
      </w:r>
      <w:r w:rsidR="002E6535">
        <w:rPr>
          <w:b/>
          <w:bCs/>
        </w:rPr>
        <w:t xml:space="preserve"> by the </w:t>
      </w:r>
      <w:r w:rsidR="002E6535" w:rsidRPr="00FC34B6">
        <w:rPr>
          <w:b/>
          <w:bCs/>
        </w:rPr>
        <w:t>benefits in UL link performance given by joint channel estimation are</w:t>
      </w:r>
      <w:r w:rsidR="002875BF">
        <w:rPr>
          <w:b/>
          <w:bCs/>
        </w:rPr>
        <w:t>, in turn yielding higher energy efficiency</w:t>
      </w:r>
      <w:r w:rsidR="00722EFD">
        <w:rPr>
          <w:b/>
          <w:bCs/>
        </w:rPr>
        <w:t xml:space="preserve"> overall</w:t>
      </w:r>
      <w:r w:rsidRPr="00FC34B6">
        <w:rPr>
          <w:b/>
          <w:bCs/>
        </w:rPr>
        <w:t>.</w:t>
      </w:r>
    </w:p>
    <w:p w14:paraId="5463A33B" w14:textId="2177F760" w:rsidR="002E6535" w:rsidRPr="00FC34B6" w:rsidRDefault="002E6535" w:rsidP="002E6535">
      <w:pPr>
        <w:spacing w:line="276" w:lineRule="auto"/>
        <w:jc w:val="both"/>
        <w:rPr>
          <w:b/>
          <w:bCs/>
        </w:rPr>
      </w:pPr>
      <w:r w:rsidRPr="005C30A1">
        <w:rPr>
          <w:b/>
          <w:bCs/>
        </w:rPr>
        <w:lastRenderedPageBreak/>
        <w:t xml:space="preserve">Proposal </w:t>
      </w:r>
      <w:r>
        <w:rPr>
          <w:b/>
          <w:bCs/>
        </w:rPr>
        <w:t>3</w:t>
      </w:r>
      <w:r w:rsidRPr="005C30A1">
        <w:rPr>
          <w:b/>
          <w:bCs/>
        </w:rPr>
        <w:t xml:space="preserve">. </w:t>
      </w:r>
      <w:r w:rsidRPr="002E6535">
        <w:rPr>
          <w:b/>
          <w:bCs/>
        </w:rPr>
        <w:t>RAN4 should not focus only on the energy consumption to maintain at least the transmit RF chain active throughout the time window for joint channel estimation, but rather on the overall energy efficiency of this operation.</w:t>
      </w:r>
    </w:p>
    <w:p w14:paraId="7E8D6A14" w14:textId="6FAA505E" w:rsidR="00F55E91" w:rsidRDefault="002E6535" w:rsidP="003A60BB">
      <w:pPr>
        <w:spacing w:before="180" w:line="276" w:lineRule="auto"/>
        <w:jc w:val="both"/>
      </w:pPr>
      <w:r>
        <w:t>Switching the focus on the maximum duration as such</w:t>
      </w:r>
      <w:r w:rsidR="00F55E91" w:rsidRPr="00F55E91">
        <w:t xml:space="preserve">, </w:t>
      </w:r>
      <w:r w:rsidR="00F55E91">
        <w:t xml:space="preserve">we do not envision any difference in the maximum duration </w:t>
      </w:r>
      <w:r w:rsidR="00F55E91" w:rsidRPr="00F55E91">
        <w:t>for both PUSCH and PUCCH</w:t>
      </w:r>
      <w:r w:rsidR="00F55E91">
        <w:t>, as long as proper constraints</w:t>
      </w:r>
      <w:r w:rsidR="00887197">
        <w:t xml:space="preserve"> on UL transmissions</w:t>
      </w:r>
      <w:r w:rsidR="00F55E91">
        <w:t xml:space="preserve"> (</w:t>
      </w:r>
      <w:r w:rsidR="00F42E87">
        <w:t xml:space="preserve">e.g. </w:t>
      </w:r>
      <w:r w:rsidR="00F55E91">
        <w:t>same MCS, same number of PRB, same TPMI, no frequency hopping, etc.) are met.</w:t>
      </w:r>
      <w:r w:rsidR="00A42D7F">
        <w:t xml:space="preserve"> We also </w:t>
      </w:r>
      <w:r>
        <w:t>think</w:t>
      </w:r>
      <w:r w:rsidR="00A42D7F">
        <w:t xml:space="preserve"> that the maximum duration </w:t>
      </w:r>
      <w:r>
        <w:t>should not</w:t>
      </w:r>
      <w:r w:rsidR="00A42D7F">
        <w:t xml:space="preserve"> </w:t>
      </w:r>
      <w:r w:rsidR="00A42D7F" w:rsidRPr="00A42D7F">
        <w:t>depend on UL waveform (DFT-s-OFDM vs. OFDM)</w:t>
      </w:r>
      <w:r w:rsidR="00A42D7F">
        <w:t xml:space="preserve"> </w:t>
      </w:r>
      <w:r>
        <w:t>or be</w:t>
      </w:r>
      <w:r w:rsidR="00A42D7F">
        <w:t xml:space="preserve"> band specific.</w:t>
      </w:r>
    </w:p>
    <w:p w14:paraId="394D88E3" w14:textId="0DC24D5E" w:rsidR="002E6535" w:rsidRPr="00FC34B6" w:rsidRDefault="002E6535" w:rsidP="002E6535">
      <w:pPr>
        <w:spacing w:line="276" w:lineRule="auto"/>
        <w:jc w:val="both"/>
        <w:rPr>
          <w:b/>
          <w:bCs/>
        </w:rPr>
      </w:pPr>
      <w:r w:rsidRPr="005C30A1">
        <w:rPr>
          <w:b/>
          <w:bCs/>
        </w:rPr>
        <w:t xml:space="preserve">Proposal </w:t>
      </w:r>
      <w:r w:rsidR="00AD5121">
        <w:rPr>
          <w:b/>
          <w:bCs/>
        </w:rPr>
        <w:t>4</w:t>
      </w:r>
      <w:r w:rsidRPr="005C30A1">
        <w:rPr>
          <w:b/>
          <w:bCs/>
        </w:rPr>
        <w:t xml:space="preserve">. </w:t>
      </w:r>
      <w:r w:rsidR="00AD5121">
        <w:rPr>
          <w:b/>
          <w:bCs/>
        </w:rPr>
        <w:t>T</w:t>
      </w:r>
      <w:r w:rsidR="00AD5121" w:rsidRPr="00524976">
        <w:rPr>
          <w:b/>
          <w:bCs/>
        </w:rPr>
        <w:t>he maximum duration</w:t>
      </w:r>
      <w:r w:rsidR="00AD5121">
        <w:rPr>
          <w:b/>
          <w:bCs/>
        </w:rPr>
        <w:t xml:space="preserve"> should be the same </w:t>
      </w:r>
      <w:r w:rsidR="00AD5121" w:rsidRPr="00A42D7F">
        <w:rPr>
          <w:b/>
          <w:bCs/>
        </w:rPr>
        <w:t>for both PUSCH and PUCCH</w:t>
      </w:r>
      <w:r w:rsidR="00AD5121">
        <w:rPr>
          <w:b/>
          <w:bCs/>
        </w:rPr>
        <w:t xml:space="preserve"> and</w:t>
      </w:r>
      <w:r w:rsidR="00AD5121" w:rsidRPr="00524976">
        <w:rPr>
          <w:b/>
          <w:bCs/>
        </w:rPr>
        <w:t xml:space="preserve"> </w:t>
      </w:r>
      <w:r w:rsidR="00AD5121">
        <w:rPr>
          <w:b/>
          <w:bCs/>
        </w:rPr>
        <w:t>the maximum duration should not depend on UL waveform or be band specific</w:t>
      </w:r>
    </w:p>
    <w:p w14:paraId="7D64309A" w14:textId="0051310D" w:rsidR="00F92919" w:rsidRDefault="00F92919" w:rsidP="00044254">
      <w:pPr>
        <w:spacing w:before="180" w:after="0" w:line="276" w:lineRule="auto"/>
        <w:jc w:val="both"/>
      </w:pPr>
      <w:r w:rsidRPr="00F92919">
        <w:t>The last point from RAN1 LS</w:t>
      </w:r>
      <w:r>
        <w:t xml:space="preserve"> </w:t>
      </w:r>
      <w:r w:rsidR="006B24BB">
        <w:t>asks</w:t>
      </w:r>
      <w:r>
        <w:t xml:space="preserve"> whether the maximum duration depends on UE capabilities and needs to be reported. In our view, reporting of the maximum duration as UE capability could indeed </w:t>
      </w:r>
      <w:r w:rsidR="006B24BB">
        <w:t>help</w:t>
      </w:r>
      <w:r>
        <w:t xml:space="preserve"> gNB </w:t>
      </w:r>
      <w:r w:rsidR="006B24BB">
        <w:t>for</w:t>
      </w:r>
      <w:r>
        <w:t xml:space="preserve"> scheduling decisions. However, if no UE reports such capability, or if the </w:t>
      </w:r>
      <w:r w:rsidR="00207D06">
        <w:t xml:space="preserve">reported </w:t>
      </w:r>
      <w:r>
        <w:t xml:space="preserve">capability </w:t>
      </w:r>
      <w:r w:rsidR="00207D06">
        <w:t>indicates</w:t>
      </w:r>
      <w:r>
        <w:t xml:space="preserve"> an excessively short maximum duration, the </w:t>
      </w:r>
      <w:r w:rsidR="00C107E3">
        <w:t>join</w:t>
      </w:r>
      <w:r w:rsidR="008B4B23">
        <w:t>t</w:t>
      </w:r>
      <w:r w:rsidR="00C107E3">
        <w:t xml:space="preserve"> channel estimation feature could not be applied for</w:t>
      </w:r>
      <w:r>
        <w:t xml:space="preserve"> coverage enhancement</w:t>
      </w:r>
      <w:r w:rsidR="00C107E3">
        <w:t>s</w:t>
      </w:r>
      <w:r w:rsidR="006B24BB">
        <w:t>, in turn</w:t>
      </w:r>
      <w:r w:rsidR="00327662">
        <w:t xml:space="preserve"> leading to </w:t>
      </w:r>
      <w:r w:rsidR="00C107E3">
        <w:t>a very undesir</w:t>
      </w:r>
      <w:r w:rsidR="006B24BB">
        <w:t>able</w:t>
      </w:r>
      <w:r w:rsidR="00C107E3">
        <w:t xml:space="preserve"> outcome</w:t>
      </w:r>
      <w:r w:rsidR="006B24BB">
        <w:t>. This is even more relevant</w:t>
      </w:r>
      <w:r w:rsidR="00C107E3">
        <w:t xml:space="preserve"> </w:t>
      </w:r>
      <w:r w:rsidR="006B24BB">
        <w:t>is we consider</w:t>
      </w:r>
      <w:r w:rsidR="00327662">
        <w:t xml:space="preserve"> </w:t>
      </w:r>
      <w:r w:rsidR="00C107E3">
        <w:t>that joint channel estimation is the only enhancement providing actual SNR gains for the PUCCH UL channel.</w:t>
      </w:r>
      <w:r>
        <w:t xml:space="preserve"> For this reason, a RAN4 requirement on a minimum maximum duration could help ensur</w:t>
      </w:r>
      <w:r w:rsidR="006B24BB">
        <w:t>ing</w:t>
      </w:r>
      <w:r>
        <w:t xml:space="preserve"> that a minimum maximum duration is at least supported by </w:t>
      </w:r>
      <w:r w:rsidR="00C107E3">
        <w:t xml:space="preserve">all </w:t>
      </w:r>
      <w:r>
        <w:t>UEs,</w:t>
      </w:r>
      <w:r w:rsidR="00C107E3">
        <w:t xml:space="preserve"> hence</w:t>
      </w:r>
      <w:r>
        <w:t xml:space="preserve"> enabling </w:t>
      </w:r>
      <w:r w:rsidR="00753A1F">
        <w:t xml:space="preserve">a minimum degree of </w:t>
      </w:r>
      <w:r>
        <w:t xml:space="preserve">enhanced reliability in coverage shortage </w:t>
      </w:r>
      <w:r w:rsidR="00E2224C">
        <w:t xml:space="preserve">NR </w:t>
      </w:r>
      <w:r>
        <w:t>scenarios.</w:t>
      </w:r>
    </w:p>
    <w:p w14:paraId="4EBEC951" w14:textId="74385F7F" w:rsidR="00C107E3" w:rsidRPr="00466972" w:rsidRDefault="00F3426B" w:rsidP="003A60BB">
      <w:pPr>
        <w:spacing w:before="180" w:line="276" w:lineRule="auto"/>
        <w:jc w:val="both"/>
        <w:rPr>
          <w:b/>
          <w:bCs/>
        </w:rPr>
      </w:pPr>
      <w:r>
        <w:rPr>
          <w:b/>
          <w:bCs/>
        </w:rPr>
        <w:t>Proposal 5</w:t>
      </w:r>
      <w:r w:rsidR="00C107E3" w:rsidRPr="00466972">
        <w:rPr>
          <w:b/>
          <w:bCs/>
        </w:rPr>
        <w:t xml:space="preserve">. </w:t>
      </w:r>
      <w:r w:rsidR="007D1646" w:rsidRPr="00466972">
        <w:rPr>
          <w:b/>
          <w:bCs/>
        </w:rPr>
        <w:t>Applicability of the joint channel estimation feature depends on UE capabilities subject to a minimum maximum duration RAN4 requirement.</w:t>
      </w:r>
    </w:p>
    <w:p w14:paraId="4505635A" w14:textId="19DE9E7A" w:rsidR="002F1940" w:rsidRDefault="00B97703" w:rsidP="003A60BB">
      <w:pPr>
        <w:pStyle w:val="Heading1"/>
        <w:spacing w:line="276" w:lineRule="auto"/>
        <w:rPr>
          <w:szCs w:val="36"/>
        </w:rPr>
      </w:pPr>
      <w:r w:rsidRPr="000F6242">
        <w:rPr>
          <w:szCs w:val="36"/>
        </w:rPr>
        <w:t>3</w:t>
      </w:r>
      <w:r w:rsidR="002F1940">
        <w:rPr>
          <w:szCs w:val="36"/>
        </w:rPr>
        <w:tab/>
      </w:r>
      <w:bookmarkStart w:id="13" w:name="OLE_LINK53"/>
      <w:bookmarkStart w:id="14" w:name="OLE_LINK54"/>
      <w:r w:rsidR="00AA7654">
        <w:rPr>
          <w:szCs w:val="36"/>
        </w:rPr>
        <w:t>Conclusion</w:t>
      </w:r>
    </w:p>
    <w:p w14:paraId="1E366CBE" w14:textId="356FFD82" w:rsidR="00DB1E50" w:rsidRPr="00EB6A66" w:rsidRDefault="00EB6A66" w:rsidP="003A60BB">
      <w:pPr>
        <w:spacing w:line="276" w:lineRule="auto"/>
      </w:pPr>
      <w:r w:rsidRPr="00EB6A66">
        <w:t>In this contribution, we proposed the following for phase continuity and power consistency for PUSCH and PUCCH repetitions:</w:t>
      </w:r>
    </w:p>
    <w:p w14:paraId="1AD7DC74" w14:textId="77777777" w:rsidR="002E6535" w:rsidRPr="005C30A1" w:rsidRDefault="002E6535" w:rsidP="002E6535">
      <w:pPr>
        <w:spacing w:line="276" w:lineRule="auto"/>
        <w:jc w:val="both"/>
        <w:rPr>
          <w:b/>
          <w:bCs/>
        </w:rPr>
      </w:pPr>
      <w:r w:rsidRPr="005C30A1">
        <w:rPr>
          <w:b/>
          <w:bCs/>
        </w:rPr>
        <w:t xml:space="preserve">Proposal 1. For power consistency and phase continuity for PUSCH and PUCCH repetitions, </w:t>
      </w:r>
      <w:r>
        <w:rPr>
          <w:b/>
          <w:bCs/>
        </w:rPr>
        <w:t>OFF</w:t>
      </w:r>
      <w:r w:rsidRPr="005C30A1">
        <w:rPr>
          <w:b/>
          <w:bCs/>
        </w:rPr>
        <w:t xml:space="preserve"> power requirements for shorter duration than 1 msec should not be considered.</w:t>
      </w:r>
    </w:p>
    <w:p w14:paraId="5E266B64" w14:textId="72AF7105" w:rsidR="009808CC" w:rsidRDefault="009808CC" w:rsidP="009A315B">
      <w:pPr>
        <w:spacing w:before="180" w:line="276" w:lineRule="auto"/>
        <w:jc w:val="both"/>
        <w:rPr>
          <w:b/>
          <w:bCs/>
        </w:rPr>
      </w:pPr>
      <w:r w:rsidRPr="00EB6A66">
        <w:rPr>
          <w:b/>
          <w:bCs/>
        </w:rPr>
        <w:t xml:space="preserve">Proposal 2. For power consistency and phase continuity for PUSCH and PUCCH repetitions, maximum value of X un-scheduled symbols between adjacent PUSCH/PUCCH repetitions </w:t>
      </w:r>
      <w:r>
        <w:rPr>
          <w:b/>
          <w:bCs/>
        </w:rPr>
        <w:t>should be defined per subcarrier spacing and equal to 1ms.  The</w:t>
      </w:r>
      <w:r w:rsidRPr="00EB6A66">
        <w:rPr>
          <w:b/>
          <w:bCs/>
        </w:rPr>
        <w:t xml:space="preserve"> non-zero un-scheduled gap of less than 14, 28, 56,</w:t>
      </w:r>
      <w:r>
        <w:rPr>
          <w:b/>
          <w:bCs/>
        </w:rPr>
        <w:t xml:space="preserve"> and</w:t>
      </w:r>
      <w:r w:rsidRPr="00EB6A66">
        <w:rPr>
          <w:b/>
          <w:bCs/>
        </w:rPr>
        <w:t xml:space="preserve"> 112 symbols for SCS of 15, 30,</w:t>
      </w:r>
      <w:r>
        <w:rPr>
          <w:b/>
          <w:bCs/>
        </w:rPr>
        <w:t xml:space="preserve"> 60,</w:t>
      </w:r>
      <w:r w:rsidRPr="00EB6A66">
        <w:rPr>
          <w:b/>
          <w:bCs/>
        </w:rPr>
        <w:t xml:space="preserve"> and 120 kHz, respectively, should be considered.</w:t>
      </w:r>
    </w:p>
    <w:p w14:paraId="59C7956D" w14:textId="77777777" w:rsidR="002E2401" w:rsidRPr="00FC34B6" w:rsidRDefault="002E2401" w:rsidP="002E2401">
      <w:pPr>
        <w:spacing w:line="276" w:lineRule="auto"/>
        <w:jc w:val="both"/>
        <w:rPr>
          <w:b/>
          <w:bCs/>
        </w:rPr>
      </w:pPr>
      <w:r w:rsidRPr="005C30A1">
        <w:rPr>
          <w:b/>
          <w:bCs/>
        </w:rPr>
        <w:t xml:space="preserve">Proposal </w:t>
      </w:r>
      <w:r>
        <w:rPr>
          <w:b/>
          <w:bCs/>
        </w:rPr>
        <w:t>3</w:t>
      </w:r>
      <w:r w:rsidRPr="005C30A1">
        <w:rPr>
          <w:b/>
          <w:bCs/>
        </w:rPr>
        <w:t xml:space="preserve">. </w:t>
      </w:r>
      <w:r w:rsidRPr="002E6535">
        <w:rPr>
          <w:b/>
          <w:bCs/>
        </w:rPr>
        <w:t>RAN4 should not focus only on the energy consumption to maintain at least the transmit RF chain active throughout the time window for joint channel estimation, but rather on the overall energy efficiency of this operation.</w:t>
      </w:r>
    </w:p>
    <w:p w14:paraId="4C833D8E" w14:textId="77777777" w:rsidR="002E2401" w:rsidRPr="00FC34B6" w:rsidRDefault="002E2401" w:rsidP="002E2401">
      <w:pPr>
        <w:spacing w:line="276" w:lineRule="auto"/>
        <w:jc w:val="both"/>
        <w:rPr>
          <w:b/>
          <w:bCs/>
        </w:rPr>
      </w:pPr>
      <w:r w:rsidRPr="005C30A1">
        <w:rPr>
          <w:b/>
          <w:bCs/>
        </w:rPr>
        <w:t xml:space="preserve">Proposal </w:t>
      </w:r>
      <w:r>
        <w:rPr>
          <w:b/>
          <w:bCs/>
        </w:rPr>
        <w:t>4</w:t>
      </w:r>
      <w:r w:rsidRPr="005C30A1">
        <w:rPr>
          <w:b/>
          <w:bCs/>
        </w:rPr>
        <w:t xml:space="preserve">. </w:t>
      </w:r>
      <w:r>
        <w:rPr>
          <w:b/>
          <w:bCs/>
        </w:rPr>
        <w:t>T</w:t>
      </w:r>
      <w:r w:rsidRPr="00524976">
        <w:rPr>
          <w:b/>
          <w:bCs/>
        </w:rPr>
        <w:t>he maximum duration</w:t>
      </w:r>
      <w:r>
        <w:rPr>
          <w:b/>
          <w:bCs/>
        </w:rPr>
        <w:t xml:space="preserve"> should be the same </w:t>
      </w:r>
      <w:r w:rsidRPr="00A42D7F">
        <w:rPr>
          <w:b/>
          <w:bCs/>
        </w:rPr>
        <w:t>for both PUSCH and PUCCH</w:t>
      </w:r>
      <w:r>
        <w:rPr>
          <w:b/>
          <w:bCs/>
        </w:rPr>
        <w:t xml:space="preserve"> and</w:t>
      </w:r>
      <w:r w:rsidRPr="00524976">
        <w:rPr>
          <w:b/>
          <w:bCs/>
        </w:rPr>
        <w:t xml:space="preserve"> </w:t>
      </w:r>
      <w:r>
        <w:rPr>
          <w:b/>
          <w:bCs/>
        </w:rPr>
        <w:t>the maximum duration should not depend on UL waveform or be band specific</w:t>
      </w:r>
    </w:p>
    <w:p w14:paraId="4F8FC6B9" w14:textId="7AC83279" w:rsidR="002E2401" w:rsidRPr="005C30A1" w:rsidRDefault="002E2401" w:rsidP="009A315B">
      <w:pPr>
        <w:spacing w:before="180" w:line="276" w:lineRule="auto"/>
        <w:jc w:val="both"/>
        <w:rPr>
          <w:b/>
          <w:bCs/>
        </w:rPr>
      </w:pPr>
      <w:r>
        <w:rPr>
          <w:b/>
          <w:bCs/>
        </w:rPr>
        <w:t>Proposal 5</w:t>
      </w:r>
      <w:r w:rsidRPr="00466972">
        <w:rPr>
          <w:b/>
          <w:bCs/>
        </w:rPr>
        <w:t>. Applicability of the joint channel estimation feature depends on UE capabilities subject to a minimum maximum duration RAN4 requirement.</w:t>
      </w:r>
    </w:p>
    <w:p w14:paraId="55FEBE97" w14:textId="2EBD05F6" w:rsidR="007D4312" w:rsidRDefault="007D4312" w:rsidP="003A60BB">
      <w:pPr>
        <w:spacing w:before="180" w:line="276" w:lineRule="auto"/>
        <w:jc w:val="both"/>
      </w:pPr>
      <w:r w:rsidRPr="007D4312">
        <w:t xml:space="preserve">In </w:t>
      </w:r>
      <w:r>
        <w:t xml:space="preserve">addition, the following </w:t>
      </w:r>
      <w:r w:rsidR="00FC7C88">
        <w:t>is</w:t>
      </w:r>
      <w:r>
        <w:t xml:space="preserve"> observed:</w:t>
      </w:r>
    </w:p>
    <w:p w14:paraId="7D2870D1" w14:textId="6B2AE286" w:rsidR="00FC7C88" w:rsidRPr="00FC34B6" w:rsidRDefault="00FC7C88" w:rsidP="00FC7C88">
      <w:pPr>
        <w:spacing w:before="180" w:line="276" w:lineRule="auto"/>
        <w:jc w:val="both"/>
        <w:rPr>
          <w:b/>
          <w:bCs/>
        </w:rPr>
      </w:pPr>
      <w:r w:rsidRPr="00FC34B6">
        <w:rPr>
          <w:b/>
          <w:bCs/>
        </w:rPr>
        <w:t xml:space="preserve">Observation 1. </w:t>
      </w:r>
      <w:r w:rsidR="002E2401">
        <w:rPr>
          <w:b/>
          <w:bCs/>
        </w:rPr>
        <w:t>T</w:t>
      </w:r>
      <w:r w:rsidR="002E2401" w:rsidRPr="00FC34B6">
        <w:rPr>
          <w:b/>
          <w:bCs/>
        </w:rPr>
        <w:t xml:space="preserve">he </w:t>
      </w:r>
      <w:r w:rsidR="002E2401">
        <w:rPr>
          <w:b/>
          <w:bCs/>
        </w:rPr>
        <w:t>likely</w:t>
      </w:r>
      <w:r w:rsidR="002E2401" w:rsidRPr="00FC34B6">
        <w:rPr>
          <w:b/>
          <w:bCs/>
        </w:rPr>
        <w:t xml:space="preserve"> </w:t>
      </w:r>
      <w:r w:rsidR="002E2401">
        <w:rPr>
          <w:b/>
          <w:bCs/>
        </w:rPr>
        <w:t>larger energy consumption</w:t>
      </w:r>
      <w:r w:rsidR="002E2401" w:rsidRPr="00FC34B6">
        <w:rPr>
          <w:b/>
          <w:bCs/>
        </w:rPr>
        <w:t xml:space="preserve"> </w:t>
      </w:r>
      <w:r w:rsidR="002E2401" w:rsidRPr="002E6535">
        <w:rPr>
          <w:b/>
          <w:bCs/>
        </w:rPr>
        <w:t>to maintain at least the transmit RF chain active throughout the time window for joint channel estimation</w:t>
      </w:r>
      <w:r w:rsidR="002E2401" w:rsidRPr="00FC34B6">
        <w:rPr>
          <w:b/>
          <w:bCs/>
        </w:rPr>
        <w:t xml:space="preserve"> </w:t>
      </w:r>
      <w:r w:rsidR="002E2401">
        <w:rPr>
          <w:b/>
          <w:bCs/>
        </w:rPr>
        <w:t xml:space="preserve">is </w:t>
      </w:r>
      <w:r w:rsidR="002E2401" w:rsidRPr="00FC34B6">
        <w:rPr>
          <w:b/>
          <w:bCs/>
        </w:rPr>
        <w:t xml:space="preserve">expected to </w:t>
      </w:r>
      <w:r w:rsidR="002E2401">
        <w:rPr>
          <w:b/>
          <w:bCs/>
        </w:rPr>
        <w:t xml:space="preserve">be </w:t>
      </w:r>
      <w:r w:rsidR="002E2401" w:rsidRPr="00FC34B6">
        <w:rPr>
          <w:b/>
          <w:bCs/>
        </w:rPr>
        <w:t>compensate</w:t>
      </w:r>
      <w:r w:rsidR="002E2401">
        <w:rPr>
          <w:b/>
          <w:bCs/>
        </w:rPr>
        <w:t>d</w:t>
      </w:r>
      <w:r w:rsidR="002E2401" w:rsidRPr="00FC34B6">
        <w:rPr>
          <w:b/>
          <w:bCs/>
        </w:rPr>
        <w:t xml:space="preserve"> adequately</w:t>
      </w:r>
      <w:r w:rsidR="002E2401">
        <w:rPr>
          <w:b/>
          <w:bCs/>
        </w:rPr>
        <w:t xml:space="preserve"> by the </w:t>
      </w:r>
      <w:r w:rsidR="002E2401" w:rsidRPr="00FC34B6">
        <w:rPr>
          <w:b/>
          <w:bCs/>
        </w:rPr>
        <w:t>benefits in UL link performance given by joint channel estimation are</w:t>
      </w:r>
      <w:r w:rsidR="002E2401">
        <w:rPr>
          <w:b/>
          <w:bCs/>
        </w:rPr>
        <w:t>, in turn yielding higher energy efficiency overall</w:t>
      </w:r>
      <w:r w:rsidR="002E2401" w:rsidRPr="00FC34B6">
        <w:rPr>
          <w:b/>
          <w:bCs/>
        </w:rPr>
        <w:t>.</w:t>
      </w:r>
    </w:p>
    <w:p w14:paraId="4FEB7888" w14:textId="04BFD789" w:rsidR="00AA7654" w:rsidRDefault="00AA7654" w:rsidP="003A60BB">
      <w:pPr>
        <w:pStyle w:val="Heading1"/>
        <w:spacing w:line="276" w:lineRule="auto"/>
      </w:pPr>
      <w:r>
        <w:lastRenderedPageBreak/>
        <w:t xml:space="preserve">4 </w:t>
      </w:r>
      <w:r>
        <w:tab/>
        <w:t>References</w:t>
      </w:r>
    </w:p>
    <w:p w14:paraId="2D000122" w14:textId="77777777" w:rsidR="00470B78" w:rsidRPr="00057ADE" w:rsidRDefault="00470B78" w:rsidP="003A60BB">
      <w:pPr>
        <w:pStyle w:val="ListParagraph"/>
        <w:numPr>
          <w:ilvl w:val="0"/>
          <w:numId w:val="9"/>
        </w:numPr>
        <w:overflowPunct/>
        <w:autoSpaceDE/>
        <w:autoSpaceDN/>
        <w:adjustRightInd/>
        <w:spacing w:after="0" w:line="276" w:lineRule="auto"/>
        <w:textAlignment w:val="auto"/>
        <w:rPr>
          <w:lang w:val="en-US"/>
        </w:rPr>
      </w:pPr>
      <w:bookmarkStart w:id="15" w:name="_Ref60930118"/>
      <w:r w:rsidRPr="00057ADE">
        <w:rPr>
          <w:lang w:val="en-US"/>
        </w:rPr>
        <w:t>RP-202928</w:t>
      </w:r>
      <w:r w:rsidRPr="00057ADE">
        <w:rPr>
          <w:lang w:val="en-US"/>
        </w:rPr>
        <w:tab/>
        <w:t>New WID on NR coverage enhancements, China Telecom (moderator), December 2020.</w:t>
      </w:r>
      <w:bookmarkEnd w:id="15"/>
    </w:p>
    <w:p w14:paraId="74384AC4" w14:textId="77777777" w:rsidR="00470B78" w:rsidRDefault="00470B78" w:rsidP="003A60BB">
      <w:pPr>
        <w:pStyle w:val="ListParagraph"/>
        <w:numPr>
          <w:ilvl w:val="0"/>
          <w:numId w:val="9"/>
        </w:numPr>
        <w:overflowPunct/>
        <w:autoSpaceDE/>
        <w:autoSpaceDN/>
        <w:adjustRightInd/>
        <w:spacing w:after="0" w:line="276" w:lineRule="auto"/>
        <w:textAlignment w:val="auto"/>
        <w:rPr>
          <w:lang w:val="en-US"/>
        </w:rPr>
      </w:pPr>
      <w:bookmarkStart w:id="16" w:name="_Ref67429389"/>
      <w:r w:rsidRPr="00057ADE">
        <w:rPr>
          <w:lang w:val="en-US"/>
        </w:rPr>
        <w:t>R4-2103393</w:t>
      </w:r>
      <w:r w:rsidRPr="00057ADE">
        <w:rPr>
          <w:lang w:val="en-US"/>
        </w:rPr>
        <w:tab/>
        <w:t>Reply LS on PUCCH and PUSCH repetition, Qualcomm (moderator), February 2021.</w:t>
      </w:r>
      <w:bookmarkEnd w:id="16"/>
    </w:p>
    <w:p w14:paraId="2E99441B" w14:textId="77777777" w:rsidR="00470B78" w:rsidRDefault="00470B78" w:rsidP="003A60BB">
      <w:pPr>
        <w:pStyle w:val="ListParagraph"/>
        <w:numPr>
          <w:ilvl w:val="0"/>
          <w:numId w:val="9"/>
        </w:numPr>
        <w:overflowPunct/>
        <w:autoSpaceDE/>
        <w:autoSpaceDN/>
        <w:adjustRightInd/>
        <w:spacing w:after="0" w:line="276" w:lineRule="auto"/>
        <w:textAlignment w:val="auto"/>
        <w:rPr>
          <w:lang w:val="en-US"/>
        </w:rPr>
      </w:pPr>
      <w:bookmarkStart w:id="17" w:name="_Ref70926208"/>
      <w:r>
        <w:rPr>
          <w:lang w:val="en-US"/>
        </w:rPr>
        <w:t>R4-2105417</w:t>
      </w:r>
      <w:r>
        <w:rPr>
          <w:lang w:val="en-US"/>
        </w:rPr>
        <w:tab/>
        <w:t xml:space="preserve">Reply LS on </w:t>
      </w:r>
      <w:r w:rsidRPr="00057ADE">
        <w:rPr>
          <w:lang w:val="en-US"/>
        </w:rPr>
        <w:t xml:space="preserve">PUCCH and PUSCH repetition, Qualcomm (moderator), </w:t>
      </w:r>
      <w:r>
        <w:rPr>
          <w:lang w:val="en-US"/>
        </w:rPr>
        <w:t>April</w:t>
      </w:r>
      <w:r w:rsidRPr="00057ADE">
        <w:rPr>
          <w:lang w:val="en-US"/>
        </w:rPr>
        <w:t xml:space="preserve"> 2021.</w:t>
      </w:r>
      <w:bookmarkEnd w:id="17"/>
    </w:p>
    <w:p w14:paraId="48D67FDF" w14:textId="201536B6" w:rsidR="00470B78" w:rsidRDefault="00470B78" w:rsidP="003A60BB">
      <w:pPr>
        <w:pStyle w:val="ListParagraph"/>
        <w:numPr>
          <w:ilvl w:val="0"/>
          <w:numId w:val="9"/>
        </w:numPr>
        <w:overflowPunct/>
        <w:autoSpaceDE/>
        <w:autoSpaceDN/>
        <w:adjustRightInd/>
        <w:spacing w:after="0" w:line="276" w:lineRule="auto"/>
        <w:textAlignment w:val="auto"/>
        <w:rPr>
          <w:lang w:val="en-US"/>
        </w:rPr>
      </w:pPr>
      <w:bookmarkStart w:id="18" w:name="_Ref70974688"/>
      <w:r>
        <w:rPr>
          <w:lang w:val="en-US"/>
        </w:rPr>
        <w:t>TS 38.101-1</w:t>
      </w:r>
      <w:r>
        <w:rPr>
          <w:lang w:val="en-US"/>
        </w:rPr>
        <w:tab/>
      </w:r>
      <w:r w:rsidRPr="00307A73">
        <w:rPr>
          <w:lang w:val="en-US"/>
        </w:rPr>
        <w:t>User Equipment (UE) radio transmission and reception; Part 1: Range 1 Standalone</w:t>
      </w:r>
      <w:bookmarkEnd w:id="18"/>
      <w:r>
        <w:rPr>
          <w:lang w:val="en-US"/>
        </w:rPr>
        <w:t xml:space="preserve"> </w:t>
      </w:r>
    </w:p>
    <w:p w14:paraId="68E0B0B1" w14:textId="7C85C3BE" w:rsidR="003A0252" w:rsidRDefault="003A0252" w:rsidP="003A60BB">
      <w:pPr>
        <w:pStyle w:val="ListParagraph"/>
        <w:numPr>
          <w:ilvl w:val="0"/>
          <w:numId w:val="9"/>
        </w:numPr>
        <w:overflowPunct/>
        <w:autoSpaceDE/>
        <w:autoSpaceDN/>
        <w:adjustRightInd/>
        <w:spacing w:after="0" w:line="276" w:lineRule="auto"/>
        <w:textAlignment w:val="auto"/>
        <w:rPr>
          <w:lang w:val="en-US"/>
        </w:rPr>
      </w:pPr>
      <w:bookmarkStart w:id="19" w:name="_Ref71025466"/>
      <w:r w:rsidRPr="003A0252">
        <w:rPr>
          <w:lang w:val="en-US"/>
        </w:rPr>
        <w:t>R1-2104119</w:t>
      </w:r>
      <w:r>
        <w:rPr>
          <w:lang w:val="en-US"/>
        </w:rPr>
        <w:tab/>
      </w:r>
      <w:r w:rsidRPr="003A0252">
        <w:rPr>
          <w:lang w:val="en-US"/>
        </w:rPr>
        <w:t>Reply LS on PUCCH and PUSCH repetition</w:t>
      </w:r>
      <w:r>
        <w:rPr>
          <w:lang w:val="en-US"/>
        </w:rPr>
        <w:t xml:space="preserve">, </w:t>
      </w:r>
      <w:r w:rsidR="0074709E">
        <w:rPr>
          <w:lang w:val="en-US"/>
        </w:rPr>
        <w:t xml:space="preserve">China Telecom (moderator), </w:t>
      </w:r>
      <w:r>
        <w:rPr>
          <w:lang w:val="en-US"/>
        </w:rPr>
        <w:t>April 2021.</w:t>
      </w:r>
      <w:bookmarkEnd w:id="19"/>
    </w:p>
    <w:p w14:paraId="2F661BED" w14:textId="7DAC0674" w:rsidR="009A4545" w:rsidRDefault="009A4545" w:rsidP="003A60BB">
      <w:pPr>
        <w:pStyle w:val="ListParagraph"/>
        <w:numPr>
          <w:ilvl w:val="0"/>
          <w:numId w:val="9"/>
        </w:numPr>
        <w:overflowPunct/>
        <w:autoSpaceDE/>
        <w:autoSpaceDN/>
        <w:adjustRightInd/>
        <w:spacing w:after="0" w:line="276" w:lineRule="auto"/>
        <w:textAlignment w:val="auto"/>
        <w:rPr>
          <w:lang w:val="en-US"/>
        </w:rPr>
      </w:pPr>
      <w:bookmarkStart w:id="20" w:name="_Ref76979252"/>
      <w:r>
        <w:rPr>
          <w:lang w:val="en-US"/>
        </w:rPr>
        <w:t xml:space="preserve">R4-2107880 </w:t>
      </w:r>
      <w:r w:rsidRPr="009A4545">
        <w:rPr>
          <w:lang w:val="en-US"/>
        </w:rPr>
        <w:t>Reply LS on PUCCH and PUSCH repetition</w:t>
      </w:r>
      <w:r>
        <w:rPr>
          <w:lang w:val="en-US"/>
        </w:rPr>
        <w:t>, Qualcomm (moderator), May 2021</w:t>
      </w:r>
      <w:r w:rsidR="00F10B35">
        <w:rPr>
          <w:lang w:val="en-US"/>
        </w:rPr>
        <w:t>.</w:t>
      </w:r>
      <w:bookmarkEnd w:id="20"/>
    </w:p>
    <w:p w14:paraId="4B808E52" w14:textId="64518CE4" w:rsidR="00D50027" w:rsidRPr="00057ADE" w:rsidRDefault="00D50027" w:rsidP="003A60BB">
      <w:pPr>
        <w:pStyle w:val="ListParagraph"/>
        <w:numPr>
          <w:ilvl w:val="0"/>
          <w:numId w:val="9"/>
        </w:numPr>
        <w:overflowPunct/>
        <w:autoSpaceDE/>
        <w:autoSpaceDN/>
        <w:adjustRightInd/>
        <w:spacing w:after="0" w:line="276" w:lineRule="auto"/>
        <w:textAlignment w:val="auto"/>
        <w:rPr>
          <w:lang w:val="en-US"/>
        </w:rPr>
      </w:pPr>
      <w:bookmarkStart w:id="21" w:name="_Ref76979123"/>
      <w:r w:rsidRPr="00D50027">
        <w:rPr>
          <w:lang w:val="en-US"/>
        </w:rPr>
        <w:t>R1-2106212</w:t>
      </w:r>
      <w:r>
        <w:rPr>
          <w:lang w:val="en-US"/>
        </w:rPr>
        <w:t xml:space="preserve"> </w:t>
      </w:r>
      <w:r w:rsidRPr="003A0252">
        <w:rPr>
          <w:lang w:val="en-US"/>
        </w:rPr>
        <w:t>Reply LS on PUCCH and PUSCH repetition</w:t>
      </w:r>
      <w:r>
        <w:rPr>
          <w:lang w:val="en-US"/>
        </w:rPr>
        <w:t xml:space="preserve">, </w:t>
      </w:r>
      <w:r w:rsidR="00086655">
        <w:rPr>
          <w:lang w:val="en-US"/>
        </w:rPr>
        <w:t xml:space="preserve">China Telecom (moderator), </w:t>
      </w:r>
      <w:r>
        <w:rPr>
          <w:lang w:val="en-US"/>
        </w:rPr>
        <w:t>May 2021.</w:t>
      </w:r>
      <w:bookmarkEnd w:id="21"/>
    </w:p>
    <w:bookmarkEnd w:id="13"/>
    <w:bookmarkEnd w:id="14"/>
    <w:p w14:paraId="4EBC6874" w14:textId="77777777" w:rsidR="00470B78" w:rsidRPr="00470B78" w:rsidRDefault="00470B78" w:rsidP="00470B78"/>
    <w:sectPr w:rsidR="00470B78" w:rsidRPr="00470B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59BEC" w14:textId="77777777" w:rsidR="00665C34" w:rsidRDefault="00665C34">
      <w:pPr>
        <w:spacing w:after="0"/>
      </w:pPr>
      <w:r>
        <w:separator/>
      </w:r>
    </w:p>
  </w:endnote>
  <w:endnote w:type="continuationSeparator" w:id="0">
    <w:p w14:paraId="4EBA5B73" w14:textId="77777777" w:rsidR="00665C34" w:rsidRDefault="00665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07316" w14:textId="77777777" w:rsidR="00665C34" w:rsidRDefault="00665C34">
      <w:pPr>
        <w:spacing w:after="0"/>
      </w:pPr>
      <w:r>
        <w:separator/>
      </w:r>
    </w:p>
  </w:footnote>
  <w:footnote w:type="continuationSeparator" w:id="0">
    <w:p w14:paraId="35AF0735" w14:textId="77777777" w:rsidR="00665C34" w:rsidRDefault="00665C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3428B3"/>
    <w:multiLevelType w:val="hybridMultilevel"/>
    <w:tmpl w:val="43F0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860182"/>
    <w:multiLevelType w:val="hybridMultilevel"/>
    <w:tmpl w:val="DB54AFC8"/>
    <w:lvl w:ilvl="0" w:tplc="E5B28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01963B6"/>
    <w:multiLevelType w:val="hybridMultilevel"/>
    <w:tmpl w:val="74043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FC0D6D"/>
    <w:multiLevelType w:val="hybridMultilevel"/>
    <w:tmpl w:val="90E07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12"/>
  </w:num>
  <w:num w:numId="2">
    <w:abstractNumId w:val="10"/>
  </w:num>
  <w:num w:numId="3">
    <w:abstractNumId w:val="8"/>
  </w:num>
  <w:num w:numId="4">
    <w:abstractNumId w:val="4"/>
  </w:num>
  <w:num w:numId="5">
    <w:abstractNumId w:val="7"/>
  </w:num>
  <w:num w:numId="6">
    <w:abstractNumId w:val="3"/>
  </w:num>
  <w:num w:numId="7">
    <w:abstractNumId w:val="0"/>
  </w:num>
  <w:num w:numId="8">
    <w:abstractNumId w:val="1"/>
  </w:num>
  <w:num w:numId="9">
    <w:abstractNumId w:val="5"/>
  </w:num>
  <w:num w:numId="10">
    <w:abstractNumId w:val="2"/>
  </w:num>
  <w:num w:numId="11">
    <w:abstractNumId w:val="11"/>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9"/>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6EB"/>
    <w:rsid w:val="00003D7B"/>
    <w:rsid w:val="00017F23"/>
    <w:rsid w:val="0002061C"/>
    <w:rsid w:val="00037CC2"/>
    <w:rsid w:val="00044254"/>
    <w:rsid w:val="00083D4C"/>
    <w:rsid w:val="00086655"/>
    <w:rsid w:val="00097E6A"/>
    <w:rsid w:val="000A3A69"/>
    <w:rsid w:val="000C7BA9"/>
    <w:rsid w:val="000D64DA"/>
    <w:rsid w:val="000F6242"/>
    <w:rsid w:val="00125E41"/>
    <w:rsid w:val="00130FC6"/>
    <w:rsid w:val="00140F74"/>
    <w:rsid w:val="00145F43"/>
    <w:rsid w:val="00184661"/>
    <w:rsid w:val="001B0B83"/>
    <w:rsid w:val="001B473B"/>
    <w:rsid w:val="001C0474"/>
    <w:rsid w:val="001E4A46"/>
    <w:rsid w:val="001E7CEB"/>
    <w:rsid w:val="001F6245"/>
    <w:rsid w:val="00207D06"/>
    <w:rsid w:val="002256B7"/>
    <w:rsid w:val="00236EB6"/>
    <w:rsid w:val="00245706"/>
    <w:rsid w:val="00282820"/>
    <w:rsid w:val="002875BF"/>
    <w:rsid w:val="002B7FD7"/>
    <w:rsid w:val="002E08CE"/>
    <w:rsid w:val="002E2401"/>
    <w:rsid w:val="002E6535"/>
    <w:rsid w:val="002F1940"/>
    <w:rsid w:val="00322F82"/>
    <w:rsid w:val="00327662"/>
    <w:rsid w:val="00330EDF"/>
    <w:rsid w:val="00335D84"/>
    <w:rsid w:val="00335F01"/>
    <w:rsid w:val="00345878"/>
    <w:rsid w:val="0037077B"/>
    <w:rsid w:val="00371241"/>
    <w:rsid w:val="00371E8B"/>
    <w:rsid w:val="00383545"/>
    <w:rsid w:val="003926DB"/>
    <w:rsid w:val="003A0252"/>
    <w:rsid w:val="003A60BB"/>
    <w:rsid w:val="003B00F9"/>
    <w:rsid w:val="003F3D77"/>
    <w:rsid w:val="00433500"/>
    <w:rsid w:val="00433F71"/>
    <w:rsid w:val="00440D43"/>
    <w:rsid w:val="00466972"/>
    <w:rsid w:val="00470A62"/>
    <w:rsid w:val="00470B78"/>
    <w:rsid w:val="004866C4"/>
    <w:rsid w:val="00490729"/>
    <w:rsid w:val="00493BF9"/>
    <w:rsid w:val="004976F8"/>
    <w:rsid w:val="004E3939"/>
    <w:rsid w:val="00516F11"/>
    <w:rsid w:val="00524976"/>
    <w:rsid w:val="00537982"/>
    <w:rsid w:val="005577FD"/>
    <w:rsid w:val="00561F37"/>
    <w:rsid w:val="00576F5D"/>
    <w:rsid w:val="005800AC"/>
    <w:rsid w:val="00591A8D"/>
    <w:rsid w:val="005B22E2"/>
    <w:rsid w:val="005C1A94"/>
    <w:rsid w:val="005C1F2D"/>
    <w:rsid w:val="005C30A1"/>
    <w:rsid w:val="005E0680"/>
    <w:rsid w:val="005F5F41"/>
    <w:rsid w:val="00603206"/>
    <w:rsid w:val="006115FB"/>
    <w:rsid w:val="006162E0"/>
    <w:rsid w:val="00660AD3"/>
    <w:rsid w:val="00665C34"/>
    <w:rsid w:val="00681E12"/>
    <w:rsid w:val="00687B49"/>
    <w:rsid w:val="00690824"/>
    <w:rsid w:val="00692082"/>
    <w:rsid w:val="006A1870"/>
    <w:rsid w:val="006A54D5"/>
    <w:rsid w:val="006B24BB"/>
    <w:rsid w:val="006D112C"/>
    <w:rsid w:val="006D4150"/>
    <w:rsid w:val="007061E8"/>
    <w:rsid w:val="007120E6"/>
    <w:rsid w:val="00722EFD"/>
    <w:rsid w:val="00726F38"/>
    <w:rsid w:val="0074709E"/>
    <w:rsid w:val="00753A1F"/>
    <w:rsid w:val="00755991"/>
    <w:rsid w:val="00763CC3"/>
    <w:rsid w:val="00772612"/>
    <w:rsid w:val="00775EC5"/>
    <w:rsid w:val="007850E1"/>
    <w:rsid w:val="007910A7"/>
    <w:rsid w:val="00794947"/>
    <w:rsid w:val="007B2FB8"/>
    <w:rsid w:val="007D1646"/>
    <w:rsid w:val="007D4312"/>
    <w:rsid w:val="007F4F92"/>
    <w:rsid w:val="0080217C"/>
    <w:rsid w:val="00803780"/>
    <w:rsid w:val="00811434"/>
    <w:rsid w:val="008133DB"/>
    <w:rsid w:val="00815031"/>
    <w:rsid w:val="00821D70"/>
    <w:rsid w:val="00837CE1"/>
    <w:rsid w:val="008804C8"/>
    <w:rsid w:val="008830CA"/>
    <w:rsid w:val="00887197"/>
    <w:rsid w:val="008A1851"/>
    <w:rsid w:val="008A3F53"/>
    <w:rsid w:val="008B4B23"/>
    <w:rsid w:val="008B612A"/>
    <w:rsid w:val="008B63DD"/>
    <w:rsid w:val="008C14D9"/>
    <w:rsid w:val="008D772F"/>
    <w:rsid w:val="008E1965"/>
    <w:rsid w:val="008F0601"/>
    <w:rsid w:val="00904C8F"/>
    <w:rsid w:val="00914506"/>
    <w:rsid w:val="009463FC"/>
    <w:rsid w:val="00951280"/>
    <w:rsid w:val="00957F6C"/>
    <w:rsid w:val="00962357"/>
    <w:rsid w:val="00975356"/>
    <w:rsid w:val="009808CC"/>
    <w:rsid w:val="00990F72"/>
    <w:rsid w:val="0099764C"/>
    <w:rsid w:val="009A315B"/>
    <w:rsid w:val="009A4545"/>
    <w:rsid w:val="009A57C4"/>
    <w:rsid w:val="009C49F0"/>
    <w:rsid w:val="009D1A1C"/>
    <w:rsid w:val="009D415E"/>
    <w:rsid w:val="009F047D"/>
    <w:rsid w:val="00A138D6"/>
    <w:rsid w:val="00A15A76"/>
    <w:rsid w:val="00A321AD"/>
    <w:rsid w:val="00A42D7F"/>
    <w:rsid w:val="00A7371B"/>
    <w:rsid w:val="00A74629"/>
    <w:rsid w:val="00A91D71"/>
    <w:rsid w:val="00AA7654"/>
    <w:rsid w:val="00AC67A6"/>
    <w:rsid w:val="00AD5121"/>
    <w:rsid w:val="00AD76AA"/>
    <w:rsid w:val="00AD79A1"/>
    <w:rsid w:val="00B371CF"/>
    <w:rsid w:val="00B51583"/>
    <w:rsid w:val="00B56B9A"/>
    <w:rsid w:val="00B66A7B"/>
    <w:rsid w:val="00B83FC7"/>
    <w:rsid w:val="00B87E60"/>
    <w:rsid w:val="00B97333"/>
    <w:rsid w:val="00B97703"/>
    <w:rsid w:val="00BA0924"/>
    <w:rsid w:val="00BC18C1"/>
    <w:rsid w:val="00BC223D"/>
    <w:rsid w:val="00C107E3"/>
    <w:rsid w:val="00C40BB7"/>
    <w:rsid w:val="00C507A6"/>
    <w:rsid w:val="00C94048"/>
    <w:rsid w:val="00CB71C4"/>
    <w:rsid w:val="00CC07B6"/>
    <w:rsid w:val="00CD0013"/>
    <w:rsid w:val="00CD2E27"/>
    <w:rsid w:val="00CF6087"/>
    <w:rsid w:val="00D1712C"/>
    <w:rsid w:val="00D1786F"/>
    <w:rsid w:val="00D27D6D"/>
    <w:rsid w:val="00D3414A"/>
    <w:rsid w:val="00D4385C"/>
    <w:rsid w:val="00D4799C"/>
    <w:rsid w:val="00D50027"/>
    <w:rsid w:val="00D54D66"/>
    <w:rsid w:val="00D55F7A"/>
    <w:rsid w:val="00D75F2D"/>
    <w:rsid w:val="00DA08B2"/>
    <w:rsid w:val="00DB0E10"/>
    <w:rsid w:val="00DB1E50"/>
    <w:rsid w:val="00DD33F9"/>
    <w:rsid w:val="00DE57EC"/>
    <w:rsid w:val="00DF22A4"/>
    <w:rsid w:val="00DF68AB"/>
    <w:rsid w:val="00E1172F"/>
    <w:rsid w:val="00E2224C"/>
    <w:rsid w:val="00E326AA"/>
    <w:rsid w:val="00E46562"/>
    <w:rsid w:val="00EA4A19"/>
    <w:rsid w:val="00EB6A66"/>
    <w:rsid w:val="00EE2A47"/>
    <w:rsid w:val="00EE5921"/>
    <w:rsid w:val="00F10B35"/>
    <w:rsid w:val="00F14ECC"/>
    <w:rsid w:val="00F17B25"/>
    <w:rsid w:val="00F3426B"/>
    <w:rsid w:val="00F35373"/>
    <w:rsid w:val="00F40395"/>
    <w:rsid w:val="00F41C10"/>
    <w:rsid w:val="00F42B43"/>
    <w:rsid w:val="00F42E87"/>
    <w:rsid w:val="00F53259"/>
    <w:rsid w:val="00F55E91"/>
    <w:rsid w:val="00F6297A"/>
    <w:rsid w:val="00F72ECA"/>
    <w:rsid w:val="00F74C53"/>
    <w:rsid w:val="00F92919"/>
    <w:rsid w:val="00F93BB7"/>
    <w:rsid w:val="00F94048"/>
    <w:rsid w:val="00F96B44"/>
    <w:rsid w:val="00FA0214"/>
    <w:rsid w:val="00FA7EC5"/>
    <w:rsid w:val="00FC34B6"/>
    <w:rsid w:val="00FC7C88"/>
    <w:rsid w:val="00FE24D4"/>
    <w:rsid w:val="00FE6DBD"/>
    <w:rsid w:val="2F738107"/>
    <w:rsid w:val="335968B4"/>
    <w:rsid w:val="3DC4AD8D"/>
    <w:rsid w:val="4805A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70B78"/>
  </w:style>
  <w:style w:type="table" w:styleId="TableGrid">
    <w:name w:val="Table Grid"/>
    <w:basedOn w:val="TableNormal"/>
    <w:rsid w:val="00470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470B78"/>
    <w:rPr>
      <w:rFonts w:ascii="Arial" w:hAnsi="Arial"/>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2E08CE"/>
    <w:pPr>
      <w:spacing w:before="120" w:after="120"/>
    </w:pPr>
    <w:rPr>
      <w:rFonts w:eastAsia="SimSun"/>
      <w:b/>
      <w:lang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2E08CE"/>
    <w:rPr>
      <w:rFonts w:eastAsia="SimSun"/>
      <w:b/>
      <w:lang w:eastAsia="en-US"/>
    </w:rPr>
  </w:style>
  <w:style w:type="paragraph" w:customStyle="1" w:styleId="paragraph">
    <w:name w:val="paragraph"/>
    <w:basedOn w:val="Normal"/>
    <w:rsid w:val="00493BF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493BF9"/>
  </w:style>
  <w:style w:type="character" w:customStyle="1" w:styleId="eop">
    <w:name w:val="eop"/>
    <w:basedOn w:val="DefaultParagraphFont"/>
    <w:rsid w:val="0049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924332">
      <w:bodyDiv w:val="1"/>
      <w:marLeft w:val="0"/>
      <w:marRight w:val="0"/>
      <w:marTop w:val="0"/>
      <w:marBottom w:val="0"/>
      <w:divBdr>
        <w:top w:val="none" w:sz="0" w:space="0" w:color="auto"/>
        <w:left w:val="none" w:sz="0" w:space="0" w:color="auto"/>
        <w:bottom w:val="none" w:sz="0" w:space="0" w:color="auto"/>
        <w:right w:val="none" w:sz="0" w:space="0" w:color="auto"/>
      </w:divBdr>
    </w:div>
    <w:div w:id="1546018619">
      <w:bodyDiv w:val="1"/>
      <w:marLeft w:val="0"/>
      <w:marRight w:val="0"/>
      <w:marTop w:val="0"/>
      <w:marBottom w:val="0"/>
      <w:divBdr>
        <w:top w:val="none" w:sz="0" w:space="0" w:color="auto"/>
        <w:left w:val="none" w:sz="0" w:space="0" w:color="auto"/>
        <w:bottom w:val="none" w:sz="0" w:space="0" w:color="auto"/>
        <w:right w:val="none" w:sz="0" w:space="0" w:color="auto"/>
      </w:divBdr>
      <w:divsChild>
        <w:div w:id="898591490">
          <w:marLeft w:val="0"/>
          <w:marRight w:val="0"/>
          <w:marTop w:val="0"/>
          <w:marBottom w:val="0"/>
          <w:divBdr>
            <w:top w:val="none" w:sz="0" w:space="0" w:color="auto"/>
            <w:left w:val="none" w:sz="0" w:space="0" w:color="auto"/>
            <w:bottom w:val="none" w:sz="0" w:space="0" w:color="auto"/>
            <w:right w:val="none" w:sz="0" w:space="0" w:color="auto"/>
          </w:divBdr>
        </w:div>
        <w:div w:id="1546405121">
          <w:marLeft w:val="0"/>
          <w:marRight w:val="0"/>
          <w:marTop w:val="0"/>
          <w:marBottom w:val="0"/>
          <w:divBdr>
            <w:top w:val="none" w:sz="0" w:space="0" w:color="auto"/>
            <w:left w:val="none" w:sz="0" w:space="0" w:color="auto"/>
            <w:bottom w:val="none" w:sz="0" w:space="0" w:color="auto"/>
            <w:right w:val="none" w:sz="0" w:space="0" w:color="auto"/>
          </w:divBdr>
        </w:div>
      </w:divsChild>
    </w:div>
    <w:div w:id="155615922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D3AA6F-2E9E-47A1-94CE-9E75939D4E39}">
  <ds:schemaRefs>
    <ds:schemaRef ds:uri="http://schemas.openxmlformats.org/officeDocument/2006/bibliography"/>
  </ds:schemaRefs>
</ds:datastoreItem>
</file>

<file path=customXml/itemProps2.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6.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1517</Words>
  <Characters>12295</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Petri</cp:lastModifiedBy>
  <cp:revision>3</cp:revision>
  <cp:lastPrinted>2002-04-23T07:10:00Z</cp:lastPrinted>
  <dcterms:created xsi:type="dcterms:W3CDTF">2021-08-03T12:18:00Z</dcterms:created>
  <dcterms:modified xsi:type="dcterms:W3CDTF">2021-08-06T08:02:00Z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